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9979" w:type="dxa"/>
        <w:jc w:val="center"/>
        <w:tblLayout w:type="fixed"/>
        <w:tblLook w:val="0600" w:firstRow="0" w:lastRow="0" w:firstColumn="0" w:lastColumn="0" w:noHBand="1" w:noVBand="1"/>
      </w:tblPr>
      <w:tblGrid>
        <w:gridCol w:w="3326"/>
        <w:gridCol w:w="3326"/>
        <w:gridCol w:w="3327"/>
      </w:tblGrid>
      <w:tr w:rsidR="00E728A8" w14:paraId="04834736" w14:textId="77777777">
        <w:trPr>
          <w:trHeight w:val="288"/>
          <w:jc w:val="center"/>
        </w:trPr>
        <w:tc>
          <w:tcPr>
            <w:tcW w:w="9979" w:type="dxa"/>
            <w:gridSpan w:val="3"/>
            <w:tcBorders>
              <w:top w:val="nil"/>
              <w:left w:val="nil"/>
              <w:bottom w:val="nil"/>
              <w:right w:val="nil"/>
            </w:tcBorders>
          </w:tcPr>
          <w:p w14:paraId="79852903" w14:textId="77777777" w:rsidR="00E728A8" w:rsidRDefault="004B7760">
            <w:pPr>
              <w:rPr>
                <w:rFonts w:cs="Arial"/>
                <w:sz w:val="22"/>
                <w:szCs w:val="22"/>
              </w:rPr>
            </w:pPr>
            <w:r>
              <w:rPr>
                <w:rFonts w:eastAsia="Marianne"/>
                <w:noProof/>
                <w:lang w:eastAsia="fr-FR"/>
              </w:rPr>
              <w:drawing>
                <wp:inline distT="0" distB="0" distL="0" distR="0" wp14:anchorId="1BD85C3F" wp14:editId="56578E90">
                  <wp:extent cx="1701165" cy="1033145"/>
                  <wp:effectExtent l="0" t="0" r="0" b="0"/>
                  <wp:docPr id="1" name="Image 1" descr="C:\Users\marion.machu\Downloads\MIN_ATD-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marion.machu\Downloads\MIN_ATD-RVB.jpg"/>
                          <pic:cNvPicPr>
                            <a:picLocks noChangeAspect="1" noChangeArrowheads="1"/>
                          </pic:cNvPicPr>
                        </pic:nvPicPr>
                        <pic:blipFill>
                          <a:blip r:embed="rId6"/>
                          <a:stretch>
                            <a:fillRect/>
                          </a:stretch>
                        </pic:blipFill>
                        <pic:spPr bwMode="auto">
                          <a:xfrm>
                            <a:off x="0" y="0"/>
                            <a:ext cx="1701165" cy="1033145"/>
                          </a:xfrm>
                          <a:prstGeom prst="rect">
                            <a:avLst/>
                          </a:prstGeom>
                          <a:noFill/>
                        </pic:spPr>
                      </pic:pic>
                    </a:graphicData>
                  </a:graphic>
                </wp:inline>
              </w:drawing>
            </w:r>
            <w:r>
              <w:rPr>
                <w:rFonts w:eastAsia="Marianne"/>
                <w:lang w:eastAsia="fr-FR"/>
              </w:rPr>
              <w:t xml:space="preserve">                                                                                                          </w:t>
            </w:r>
          </w:p>
        </w:tc>
      </w:tr>
      <w:tr w:rsidR="00E728A8" w14:paraId="7B021112" w14:textId="77777777">
        <w:trPr>
          <w:trHeight w:val="1327"/>
          <w:jc w:val="center"/>
        </w:trPr>
        <w:tc>
          <w:tcPr>
            <w:tcW w:w="3326" w:type="dxa"/>
            <w:tcBorders>
              <w:top w:val="nil"/>
              <w:left w:val="nil"/>
              <w:bottom w:val="nil"/>
              <w:right w:val="nil"/>
            </w:tcBorders>
          </w:tcPr>
          <w:p w14:paraId="3B4FA47B" w14:textId="77777777" w:rsidR="00E728A8" w:rsidRDefault="00E728A8">
            <w:pPr>
              <w:rPr>
                <w:rFonts w:cs="Arial"/>
                <w:lang w:eastAsia="fr-FR"/>
              </w:rPr>
            </w:pPr>
          </w:p>
        </w:tc>
        <w:tc>
          <w:tcPr>
            <w:tcW w:w="3326" w:type="dxa"/>
            <w:tcBorders>
              <w:top w:val="nil"/>
              <w:left w:val="nil"/>
              <w:bottom w:val="nil"/>
              <w:right w:val="nil"/>
            </w:tcBorders>
          </w:tcPr>
          <w:p w14:paraId="7965CF8F" w14:textId="77777777" w:rsidR="00E728A8" w:rsidRDefault="004B7760">
            <w:pPr>
              <w:jc w:val="center"/>
              <w:rPr>
                <w:rFonts w:cs="Arial"/>
                <w:lang w:eastAsia="fr-FR"/>
              </w:rPr>
            </w:pPr>
            <w:r>
              <w:rPr>
                <w:rFonts w:eastAsia="Marianne"/>
                <w:noProof/>
                <w:lang w:eastAsia="fr-FR"/>
              </w:rPr>
              <w:drawing>
                <wp:inline distT="0" distB="0" distL="0" distR="0" wp14:anchorId="7805148F" wp14:editId="75F2A184">
                  <wp:extent cx="2108200" cy="1104900"/>
                  <wp:effectExtent l="0" t="0" r="0" b="0"/>
                  <wp:docPr id="2" name="Image 4" descr="23089_France ruralite-2025_def-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23089_France ruralite-2025_def-1_page-0001"/>
                          <pic:cNvPicPr>
                            <a:picLocks noChangeAspect="1" noChangeArrowheads="1"/>
                          </pic:cNvPicPr>
                        </pic:nvPicPr>
                        <pic:blipFill>
                          <a:blip r:embed="rId7"/>
                          <a:stretch>
                            <a:fillRect/>
                          </a:stretch>
                        </pic:blipFill>
                        <pic:spPr bwMode="auto">
                          <a:xfrm>
                            <a:off x="0" y="0"/>
                            <a:ext cx="2108200" cy="1104900"/>
                          </a:xfrm>
                          <a:prstGeom prst="rect">
                            <a:avLst/>
                          </a:prstGeom>
                          <a:noFill/>
                        </pic:spPr>
                      </pic:pic>
                    </a:graphicData>
                  </a:graphic>
                </wp:inline>
              </w:drawing>
            </w:r>
          </w:p>
        </w:tc>
        <w:tc>
          <w:tcPr>
            <w:tcW w:w="3327" w:type="dxa"/>
            <w:tcBorders>
              <w:top w:val="nil"/>
              <w:left w:val="nil"/>
              <w:bottom w:val="nil"/>
              <w:right w:val="nil"/>
            </w:tcBorders>
          </w:tcPr>
          <w:p w14:paraId="51D888B9" w14:textId="77777777" w:rsidR="00E728A8" w:rsidRDefault="00E728A8">
            <w:pPr>
              <w:rPr>
                <w:rFonts w:cs="Arial"/>
                <w:lang w:eastAsia="fr-FR"/>
              </w:rPr>
            </w:pPr>
          </w:p>
        </w:tc>
      </w:tr>
      <w:tr w:rsidR="00E728A8" w14:paraId="0F8C2127" w14:textId="77777777">
        <w:trPr>
          <w:trHeight w:val="288"/>
          <w:jc w:val="center"/>
        </w:trPr>
        <w:tc>
          <w:tcPr>
            <w:tcW w:w="9979" w:type="dxa"/>
            <w:gridSpan w:val="3"/>
            <w:tcBorders>
              <w:top w:val="nil"/>
              <w:left w:val="nil"/>
              <w:bottom w:val="nil"/>
              <w:right w:val="nil"/>
            </w:tcBorders>
          </w:tcPr>
          <w:p w14:paraId="1955E703" w14:textId="77777777" w:rsidR="00E728A8" w:rsidRDefault="004B7760">
            <w:pPr>
              <w:jc w:val="center"/>
              <w:rPr>
                <w:rFonts w:asciiTheme="majorHAnsi" w:hAnsiTheme="majorHAnsi" w:cs="Arial"/>
                <w:b/>
                <w:sz w:val="24"/>
                <w:szCs w:val="24"/>
              </w:rPr>
            </w:pPr>
            <w:r>
              <w:rPr>
                <w:rFonts w:asciiTheme="majorHAnsi" w:eastAsia="Marianne" w:hAnsiTheme="majorHAnsi" w:cs="Arial"/>
                <w:b/>
                <w:sz w:val="24"/>
                <w:szCs w:val="24"/>
              </w:rPr>
              <w:t>COMMUNIQUÉ DE PRESSE</w:t>
            </w:r>
          </w:p>
        </w:tc>
      </w:tr>
      <w:tr w:rsidR="00E728A8" w14:paraId="7D2B6DFA" w14:textId="77777777">
        <w:trPr>
          <w:trHeight w:val="1474"/>
          <w:jc w:val="center"/>
        </w:trPr>
        <w:tc>
          <w:tcPr>
            <w:tcW w:w="9979" w:type="dxa"/>
            <w:gridSpan w:val="3"/>
            <w:tcBorders>
              <w:top w:val="nil"/>
              <w:left w:val="nil"/>
              <w:bottom w:val="nil"/>
              <w:right w:val="nil"/>
            </w:tcBorders>
          </w:tcPr>
          <w:p w14:paraId="0DE09E74" w14:textId="77777777" w:rsidR="00E728A8" w:rsidRDefault="00E728A8">
            <w:pPr>
              <w:jc w:val="right"/>
              <w:rPr>
                <w:rFonts w:asciiTheme="majorHAnsi" w:hAnsiTheme="majorHAnsi" w:cs="Arial"/>
                <w:sz w:val="22"/>
                <w:szCs w:val="22"/>
              </w:rPr>
            </w:pPr>
          </w:p>
        </w:tc>
      </w:tr>
      <w:tr w:rsidR="00E728A8" w14:paraId="220EF9D4" w14:textId="77777777">
        <w:trPr>
          <w:trHeight w:val="346"/>
          <w:jc w:val="center"/>
        </w:trPr>
        <w:tc>
          <w:tcPr>
            <w:tcW w:w="9979" w:type="dxa"/>
            <w:gridSpan w:val="3"/>
            <w:tcBorders>
              <w:top w:val="nil"/>
              <w:left w:val="nil"/>
              <w:bottom w:val="nil"/>
              <w:right w:val="nil"/>
            </w:tcBorders>
          </w:tcPr>
          <w:p w14:paraId="0627059D" w14:textId="77777777" w:rsidR="00E728A8" w:rsidRDefault="004B7760">
            <w:pPr>
              <w:jc w:val="right"/>
              <w:rPr>
                <w:rFonts w:asciiTheme="majorHAnsi" w:hAnsiTheme="majorHAnsi" w:cs="Arial"/>
                <w:b/>
                <w:sz w:val="16"/>
                <w:szCs w:val="16"/>
              </w:rPr>
            </w:pPr>
            <w:r>
              <w:rPr>
                <w:rFonts w:asciiTheme="majorHAnsi" w:eastAsia="Marianne" w:hAnsiTheme="majorHAnsi" w:cs="Arial"/>
                <w:sz w:val="16"/>
                <w:szCs w:val="16"/>
              </w:rPr>
              <w:t xml:space="preserve">Paris, le </w:t>
            </w:r>
            <w:r w:rsidRPr="00751E3E">
              <w:rPr>
                <w:rFonts w:asciiTheme="majorHAnsi" w:eastAsia="Marianne" w:hAnsiTheme="majorHAnsi" w:cs="Arial"/>
                <w:sz w:val="16"/>
                <w:szCs w:val="16"/>
              </w:rPr>
              <w:t>09</w:t>
            </w:r>
            <w:r>
              <w:rPr>
                <w:rFonts w:asciiTheme="majorHAnsi" w:eastAsia="Marianne" w:hAnsiTheme="majorHAnsi" w:cs="Arial"/>
                <w:sz w:val="16"/>
                <w:szCs w:val="16"/>
              </w:rPr>
              <w:t>/01/2026</w:t>
            </w:r>
          </w:p>
        </w:tc>
      </w:tr>
      <w:tr w:rsidR="00E728A8" w14:paraId="2BF7AF89" w14:textId="77777777">
        <w:trPr>
          <w:trHeight w:val="346"/>
          <w:jc w:val="center"/>
        </w:trPr>
        <w:tc>
          <w:tcPr>
            <w:tcW w:w="9979" w:type="dxa"/>
            <w:gridSpan w:val="3"/>
            <w:tcBorders>
              <w:top w:val="nil"/>
              <w:left w:val="nil"/>
              <w:bottom w:val="nil"/>
              <w:right w:val="nil"/>
            </w:tcBorders>
          </w:tcPr>
          <w:p w14:paraId="339310C9" w14:textId="77777777" w:rsidR="00E728A8" w:rsidRDefault="00E728A8">
            <w:pPr>
              <w:jc w:val="right"/>
              <w:rPr>
                <w:rFonts w:asciiTheme="majorHAnsi" w:hAnsiTheme="majorHAnsi" w:cs="Arial"/>
                <w:sz w:val="22"/>
                <w:szCs w:val="22"/>
              </w:rPr>
            </w:pPr>
          </w:p>
        </w:tc>
      </w:tr>
      <w:tr w:rsidR="00E728A8" w14:paraId="4982235D" w14:textId="77777777">
        <w:trPr>
          <w:trHeight w:val="288"/>
          <w:jc w:val="center"/>
        </w:trPr>
        <w:tc>
          <w:tcPr>
            <w:tcW w:w="9979" w:type="dxa"/>
            <w:gridSpan w:val="3"/>
            <w:tcBorders>
              <w:top w:val="nil"/>
              <w:left w:val="nil"/>
              <w:bottom w:val="nil"/>
              <w:right w:val="nil"/>
            </w:tcBorders>
          </w:tcPr>
          <w:p w14:paraId="5815DD4E" w14:textId="77777777" w:rsidR="00E728A8" w:rsidRDefault="004B7760">
            <w:pPr>
              <w:rPr>
                <w:rFonts w:asciiTheme="majorHAnsi" w:hAnsiTheme="majorHAnsi" w:cs="Arial"/>
                <w:b/>
                <w:sz w:val="24"/>
                <w:szCs w:val="22"/>
              </w:rPr>
            </w:pPr>
            <w:r>
              <w:rPr>
                <w:rFonts w:asciiTheme="majorHAnsi" w:eastAsia="Marianne" w:hAnsiTheme="majorHAnsi" w:cs="Arial"/>
                <w:b/>
                <w:sz w:val="24"/>
                <w:szCs w:val="22"/>
              </w:rPr>
              <w:t>« VILLAGES D’AVENIR » : PLUS DE 3 000 COMMUNES LAUR</w:t>
            </w:r>
            <w:r>
              <w:rPr>
                <w:rFonts w:asciiTheme="majorHAnsi" w:eastAsia="Marianne" w:hAnsiTheme="majorHAnsi" w:cs="Arial"/>
                <w:b/>
                <w:sz w:val="24"/>
                <w:szCs w:val="24"/>
              </w:rPr>
              <w:t>É</w:t>
            </w:r>
            <w:r>
              <w:rPr>
                <w:rFonts w:asciiTheme="majorHAnsi" w:eastAsia="Marianne" w:hAnsiTheme="majorHAnsi" w:cs="Arial"/>
                <w:b/>
                <w:sz w:val="24"/>
                <w:szCs w:val="22"/>
              </w:rPr>
              <w:t>ATES ACCOMPAGN</w:t>
            </w:r>
            <w:r>
              <w:rPr>
                <w:rFonts w:asciiTheme="majorHAnsi" w:eastAsia="Marianne" w:hAnsiTheme="majorHAnsi" w:cs="Arial"/>
                <w:b/>
                <w:sz w:val="24"/>
                <w:szCs w:val="24"/>
              </w:rPr>
              <w:t>ÉE</w:t>
            </w:r>
            <w:r>
              <w:rPr>
                <w:rFonts w:asciiTheme="majorHAnsi" w:eastAsia="Marianne" w:hAnsiTheme="majorHAnsi" w:cs="Arial"/>
                <w:b/>
                <w:sz w:val="24"/>
                <w:szCs w:val="22"/>
              </w:rPr>
              <w:t>S PAR L’</w:t>
            </w:r>
            <w:r>
              <w:rPr>
                <w:rFonts w:asciiTheme="majorHAnsi" w:eastAsia="Marianne" w:hAnsiTheme="majorHAnsi" w:cs="Arial"/>
                <w:b/>
                <w:sz w:val="24"/>
                <w:szCs w:val="24"/>
              </w:rPr>
              <w:t>É</w:t>
            </w:r>
            <w:r>
              <w:rPr>
                <w:rFonts w:asciiTheme="majorHAnsi" w:eastAsia="Marianne" w:hAnsiTheme="majorHAnsi" w:cs="Arial"/>
                <w:b/>
                <w:sz w:val="24"/>
                <w:szCs w:val="22"/>
              </w:rPr>
              <w:t>TAT DEPUIS LE LANCEMENT DU DISPOSITIF EN 2024</w:t>
            </w:r>
          </w:p>
          <w:p w14:paraId="59D7DE90" w14:textId="77777777" w:rsidR="00E728A8" w:rsidRDefault="00E728A8">
            <w:pPr>
              <w:rPr>
                <w:rFonts w:asciiTheme="majorHAnsi" w:hAnsiTheme="majorHAnsi" w:cs="Arial"/>
                <w:sz w:val="16"/>
                <w:szCs w:val="16"/>
              </w:rPr>
            </w:pPr>
          </w:p>
        </w:tc>
      </w:tr>
      <w:tr w:rsidR="00E728A8" w:rsidRPr="004B7760" w14:paraId="7D85AAED" w14:textId="77777777">
        <w:trPr>
          <w:trHeight w:val="288"/>
          <w:jc w:val="center"/>
        </w:trPr>
        <w:tc>
          <w:tcPr>
            <w:tcW w:w="9979" w:type="dxa"/>
            <w:gridSpan w:val="3"/>
            <w:tcBorders>
              <w:top w:val="nil"/>
              <w:left w:val="nil"/>
              <w:bottom w:val="nil"/>
              <w:right w:val="nil"/>
            </w:tcBorders>
          </w:tcPr>
          <w:p w14:paraId="20937397" w14:textId="77777777" w:rsidR="00E728A8" w:rsidRPr="004B7760" w:rsidRDefault="004B7760">
            <w:pPr>
              <w:jc w:val="both"/>
              <w:rPr>
                <w:rFonts w:asciiTheme="majorHAnsi" w:hAnsiTheme="majorHAnsi" w:cs="Arial"/>
                <w:b/>
              </w:rPr>
            </w:pPr>
            <w:r w:rsidRPr="004B7760">
              <w:rPr>
                <w:rFonts w:asciiTheme="majorHAnsi" w:eastAsia="Marianne" w:hAnsiTheme="majorHAnsi" w:cs="Arial"/>
                <w:b/>
              </w:rPr>
              <w:t xml:space="preserve">Lancé dans le cadre du </w:t>
            </w:r>
            <w:r w:rsidRPr="004B7760">
              <w:rPr>
                <w:rFonts w:asciiTheme="majorHAnsi" w:eastAsia="Marianne" w:hAnsiTheme="majorHAnsi" w:cs="Arial"/>
                <w:b/>
                <w:bCs/>
              </w:rPr>
              <w:t>plan France Ruralités (2023-2027)</w:t>
            </w:r>
            <w:r w:rsidRPr="004B7760">
              <w:rPr>
                <w:rFonts w:asciiTheme="majorHAnsi" w:eastAsia="Marianne" w:hAnsiTheme="majorHAnsi" w:cs="Arial"/>
                <w:b/>
              </w:rPr>
              <w:t>, le dispositif «</w:t>
            </w:r>
            <w:r w:rsidRPr="004B7760">
              <w:rPr>
                <w:rFonts w:ascii="Calibri" w:eastAsia="Marianne" w:hAnsi="Calibri" w:cs="Calibri"/>
                <w:b/>
              </w:rPr>
              <w:t> </w:t>
            </w:r>
            <w:r w:rsidRPr="004B7760">
              <w:rPr>
                <w:rFonts w:asciiTheme="majorHAnsi" w:eastAsia="Marianne" w:hAnsiTheme="majorHAnsi" w:cs="Arial"/>
                <w:b/>
                <w:bCs/>
              </w:rPr>
              <w:t>Villages d’avenir</w:t>
            </w:r>
            <w:r w:rsidRPr="004B7760">
              <w:rPr>
                <w:rFonts w:ascii="Calibri" w:eastAsia="Marianne" w:hAnsi="Calibri" w:cs="Calibri"/>
                <w:b/>
                <w:bCs/>
              </w:rPr>
              <w:t> </w:t>
            </w:r>
            <w:r w:rsidRPr="004B7760">
              <w:rPr>
                <w:rFonts w:ascii="Marianne" w:eastAsia="Marianne" w:hAnsi="Marianne" w:cs="Marianne"/>
                <w:b/>
                <w:bCs/>
              </w:rPr>
              <w:t>»</w:t>
            </w:r>
            <w:r w:rsidRPr="004B7760">
              <w:rPr>
                <w:rFonts w:asciiTheme="majorHAnsi" w:eastAsia="Marianne" w:hAnsiTheme="majorHAnsi" w:cs="Arial"/>
                <w:b/>
              </w:rPr>
              <w:t xml:space="preserve"> a récemment franchi une étape majeure avec </w:t>
            </w:r>
            <w:r w:rsidRPr="004B7760">
              <w:rPr>
                <w:rFonts w:asciiTheme="majorHAnsi" w:eastAsia="Marianne" w:hAnsiTheme="majorHAnsi" w:cs="Arial"/>
                <w:b/>
                <w:bCs/>
              </w:rPr>
              <w:t>plus de 3 000 communes lauréates</w:t>
            </w:r>
            <w:r w:rsidRPr="004B7760">
              <w:rPr>
                <w:rFonts w:asciiTheme="majorHAnsi" w:eastAsia="Marianne" w:hAnsiTheme="majorHAnsi" w:cs="Arial"/>
                <w:b/>
              </w:rPr>
              <w:t xml:space="preserve"> accompagnées partout sur le territoire national. Ce cap symbolique illustre l’engagement constant du Gouvernement en faveur des </w:t>
            </w:r>
            <w:r w:rsidRPr="004B7760">
              <w:rPr>
                <w:rFonts w:asciiTheme="majorHAnsi" w:eastAsia="Marianne" w:hAnsiTheme="majorHAnsi" w:cs="Arial"/>
                <w:b/>
                <w:bCs/>
              </w:rPr>
              <w:t>villages ruraux</w:t>
            </w:r>
            <w:r w:rsidRPr="004B7760">
              <w:rPr>
                <w:rFonts w:asciiTheme="majorHAnsi" w:eastAsia="Marianne" w:hAnsiTheme="majorHAnsi" w:cs="Arial"/>
                <w:b/>
              </w:rPr>
              <w:t xml:space="preserve"> et de leur développement.</w:t>
            </w:r>
          </w:p>
          <w:p w14:paraId="53C6224C" w14:textId="77777777" w:rsidR="00E728A8" w:rsidRPr="004B7760" w:rsidRDefault="00E728A8">
            <w:pPr>
              <w:jc w:val="both"/>
              <w:rPr>
                <w:rFonts w:asciiTheme="majorHAnsi" w:hAnsiTheme="majorHAnsi" w:cs="Arial"/>
                <w:b/>
              </w:rPr>
            </w:pPr>
          </w:p>
          <w:p w14:paraId="731EB185" w14:textId="77777777" w:rsidR="00E728A8" w:rsidRPr="004B7760" w:rsidRDefault="004B7760">
            <w:pPr>
              <w:numPr>
                <w:ilvl w:val="0"/>
                <w:numId w:val="1"/>
              </w:numPr>
              <w:jc w:val="both"/>
              <w:rPr>
                <w:rFonts w:asciiTheme="majorHAnsi" w:hAnsiTheme="majorHAnsi" w:cs="Arial"/>
                <w:b/>
                <w:bCs/>
              </w:rPr>
            </w:pPr>
            <w:r w:rsidRPr="004B7760">
              <w:rPr>
                <w:rFonts w:asciiTheme="majorHAnsi" w:eastAsia="Marianne" w:hAnsiTheme="majorHAnsi" w:cs="Arial"/>
                <w:b/>
                <w:bCs/>
              </w:rPr>
              <w:t>Un dispositif au service des projets des communes rurales</w:t>
            </w:r>
          </w:p>
          <w:p w14:paraId="7B8D3B71" w14:textId="77777777" w:rsidR="00E728A8" w:rsidRPr="004B7760" w:rsidRDefault="00E728A8">
            <w:pPr>
              <w:numPr>
                <w:ilvl w:val="0"/>
                <w:numId w:val="1"/>
              </w:numPr>
              <w:jc w:val="both"/>
              <w:rPr>
                <w:rFonts w:asciiTheme="majorHAnsi" w:hAnsiTheme="majorHAnsi" w:cs="Arial"/>
                <w:b/>
                <w:bCs/>
              </w:rPr>
            </w:pPr>
          </w:p>
          <w:p w14:paraId="742E4F44" w14:textId="77777777" w:rsidR="00E728A8" w:rsidRPr="004B7760" w:rsidRDefault="004B7760">
            <w:pPr>
              <w:jc w:val="both"/>
              <w:rPr>
                <w:rFonts w:asciiTheme="majorHAnsi" w:hAnsiTheme="majorHAnsi" w:cs="Arial"/>
              </w:rPr>
            </w:pPr>
            <w:r w:rsidRPr="004B7760">
              <w:rPr>
                <w:rFonts w:asciiTheme="majorHAnsi" w:eastAsia="Marianne" w:hAnsiTheme="majorHAnsi" w:cs="Arial"/>
              </w:rPr>
              <w:t>«</w:t>
            </w:r>
            <w:r w:rsidRPr="004B7760">
              <w:rPr>
                <w:rFonts w:ascii="Calibri" w:eastAsia="Marianne" w:hAnsi="Calibri" w:cs="Calibri"/>
              </w:rPr>
              <w:t> </w:t>
            </w:r>
            <w:r w:rsidRPr="004B7760">
              <w:rPr>
                <w:rFonts w:asciiTheme="majorHAnsi" w:eastAsia="Marianne" w:hAnsiTheme="majorHAnsi" w:cs="Arial"/>
              </w:rPr>
              <w:t>Villages d</w:t>
            </w:r>
            <w:r w:rsidRPr="004B7760">
              <w:rPr>
                <w:rFonts w:ascii="Marianne" w:eastAsia="Marianne" w:hAnsi="Marianne" w:cs="Marianne"/>
              </w:rPr>
              <w:t>’</w:t>
            </w:r>
            <w:r w:rsidRPr="004B7760">
              <w:rPr>
                <w:rFonts w:asciiTheme="majorHAnsi" w:eastAsia="Marianne" w:hAnsiTheme="majorHAnsi" w:cs="Arial"/>
              </w:rPr>
              <w:t>avenir</w:t>
            </w:r>
            <w:r w:rsidRPr="004B7760">
              <w:rPr>
                <w:rFonts w:ascii="Calibri" w:eastAsia="Marianne" w:hAnsi="Calibri" w:cs="Calibri"/>
              </w:rPr>
              <w:t> </w:t>
            </w:r>
            <w:r w:rsidRPr="004B7760">
              <w:rPr>
                <w:rFonts w:ascii="Marianne" w:eastAsia="Marianne" w:hAnsi="Marianne" w:cs="Marianne"/>
              </w:rPr>
              <w:t>»</w:t>
            </w:r>
            <w:r w:rsidRPr="004B7760">
              <w:rPr>
                <w:rFonts w:asciiTheme="majorHAnsi" w:eastAsia="Marianne" w:hAnsiTheme="majorHAnsi" w:cs="Arial"/>
              </w:rPr>
              <w:t>, dispositif pilot</w:t>
            </w:r>
            <w:r w:rsidRPr="004B7760">
              <w:rPr>
                <w:rFonts w:ascii="Marianne" w:eastAsia="Marianne" w:hAnsi="Marianne" w:cs="Marianne"/>
              </w:rPr>
              <w:t>é</w:t>
            </w:r>
            <w:r w:rsidRPr="004B7760">
              <w:rPr>
                <w:rFonts w:asciiTheme="majorHAnsi" w:eastAsia="Marianne" w:hAnsiTheme="majorHAnsi" w:cs="Arial"/>
              </w:rPr>
              <w:t xml:space="preserve"> par l</w:t>
            </w:r>
            <w:r w:rsidRPr="004B7760">
              <w:rPr>
                <w:rFonts w:ascii="Marianne" w:eastAsia="Marianne" w:hAnsi="Marianne" w:cs="Marianne"/>
              </w:rPr>
              <w:t>’</w:t>
            </w:r>
            <w:r w:rsidRPr="004B7760">
              <w:rPr>
                <w:rFonts w:asciiTheme="majorHAnsi" w:eastAsia="Marianne" w:hAnsiTheme="majorHAnsi" w:cs="Arial"/>
              </w:rPr>
              <w:t>Agence nationale de la coh</w:t>
            </w:r>
            <w:r w:rsidRPr="004B7760">
              <w:rPr>
                <w:rFonts w:ascii="Marianne" w:eastAsia="Marianne" w:hAnsi="Marianne" w:cs="Marianne"/>
              </w:rPr>
              <w:t>é</w:t>
            </w:r>
            <w:r w:rsidRPr="004B7760">
              <w:rPr>
                <w:rFonts w:asciiTheme="majorHAnsi" w:eastAsia="Marianne" w:hAnsiTheme="majorHAnsi" w:cs="Arial"/>
              </w:rPr>
              <w:t xml:space="preserve">sion des territoires (ANCT), s’adresse aux </w:t>
            </w:r>
            <w:r w:rsidRPr="004B7760">
              <w:rPr>
                <w:rFonts w:asciiTheme="majorHAnsi" w:eastAsia="Marianne" w:hAnsiTheme="majorHAnsi" w:cs="Arial"/>
                <w:b/>
                <w:bCs/>
              </w:rPr>
              <w:t>communes rurales de moins de 3 500 habitants</w:t>
            </w:r>
            <w:r w:rsidRPr="004B7760">
              <w:rPr>
                <w:rFonts w:asciiTheme="majorHAnsi" w:eastAsia="Marianne" w:hAnsiTheme="majorHAnsi" w:cs="Arial"/>
              </w:rPr>
              <w:t xml:space="preserve"> qui portent des projets structurants pour leur territoire. Il vise à leur apporter un </w:t>
            </w:r>
            <w:r w:rsidRPr="004B7760">
              <w:rPr>
                <w:rFonts w:asciiTheme="majorHAnsi" w:eastAsia="Marianne" w:hAnsiTheme="majorHAnsi" w:cs="Arial"/>
                <w:b/>
                <w:bCs/>
              </w:rPr>
              <w:t>accompagnement en ingénierie</w:t>
            </w:r>
            <w:r w:rsidRPr="004B7760">
              <w:rPr>
                <w:rFonts w:asciiTheme="majorHAnsi" w:eastAsia="Marianne" w:hAnsiTheme="majorHAnsi" w:cs="Arial"/>
              </w:rPr>
              <w:t xml:space="preserve">, adapté à leurs besoins, pour les aider à concevoir, structurer et concrétiser leurs projets de développement, qu’ils concernent l’habitat, les services de proximité, la transition écologique, la revitalisation des centres-bourgs ou encore l’attractivité locale. </w:t>
            </w:r>
          </w:p>
          <w:p w14:paraId="2FA3CF3A" w14:textId="77777777" w:rsidR="00E728A8" w:rsidRPr="004B7760" w:rsidRDefault="00E728A8">
            <w:pPr>
              <w:jc w:val="both"/>
              <w:rPr>
                <w:rFonts w:asciiTheme="majorHAnsi" w:hAnsiTheme="majorHAnsi" w:cs="Arial"/>
              </w:rPr>
            </w:pPr>
          </w:p>
          <w:p w14:paraId="3A51B0B9" w14:textId="77777777" w:rsidR="00E728A8" w:rsidRPr="004B7760" w:rsidRDefault="004B7760">
            <w:pPr>
              <w:jc w:val="both"/>
              <w:rPr>
                <w:rFonts w:asciiTheme="majorHAnsi" w:hAnsiTheme="majorHAnsi" w:cs="Arial"/>
              </w:rPr>
            </w:pPr>
            <w:r w:rsidRPr="004B7760">
              <w:rPr>
                <w:rFonts w:asciiTheme="majorHAnsi" w:eastAsia="Marianne" w:hAnsiTheme="majorHAnsi" w:cs="Arial"/>
              </w:rPr>
              <w:t xml:space="preserve">Pour ce faire, chaque commune lauréate bénéficie d’un appui sur mesure, au plus près des réalités locales. Au total, 120 chefs de projet sont mis à disposition pour les accompagner au mieux dans leur projet. </w:t>
            </w:r>
          </w:p>
          <w:p w14:paraId="6AF57C13" w14:textId="77777777" w:rsidR="00E728A8" w:rsidRPr="004B7760" w:rsidRDefault="00E728A8">
            <w:pPr>
              <w:jc w:val="both"/>
              <w:rPr>
                <w:rFonts w:asciiTheme="majorHAnsi" w:hAnsiTheme="majorHAnsi" w:cs="Arial"/>
              </w:rPr>
            </w:pPr>
          </w:p>
          <w:p w14:paraId="66A5E10E" w14:textId="77777777" w:rsidR="00E728A8" w:rsidRPr="004B7760" w:rsidRDefault="004B7760">
            <w:pPr>
              <w:jc w:val="both"/>
              <w:rPr>
                <w:rFonts w:asciiTheme="majorHAnsi" w:hAnsiTheme="majorHAnsi" w:cs="Arial"/>
              </w:rPr>
            </w:pPr>
            <w:r w:rsidRPr="004B7760">
              <w:rPr>
                <w:rFonts w:asciiTheme="majorHAnsi" w:eastAsia="Marianne" w:hAnsiTheme="majorHAnsi" w:cs="Arial"/>
                <w:b/>
                <w:bCs/>
              </w:rPr>
              <w:t>Une traduction concrète du plan France Ruralités</w:t>
            </w:r>
          </w:p>
          <w:p w14:paraId="04B7D58B" w14:textId="77777777" w:rsidR="00E728A8" w:rsidRPr="004B7760" w:rsidRDefault="00E728A8">
            <w:pPr>
              <w:numPr>
                <w:ilvl w:val="0"/>
                <w:numId w:val="1"/>
              </w:numPr>
              <w:jc w:val="both"/>
              <w:rPr>
                <w:rFonts w:asciiTheme="majorHAnsi" w:hAnsiTheme="majorHAnsi" w:cs="Arial"/>
                <w:b/>
                <w:bCs/>
              </w:rPr>
            </w:pPr>
          </w:p>
          <w:p w14:paraId="1B87E7DA" w14:textId="77777777" w:rsidR="00E728A8" w:rsidRPr="004B7760" w:rsidRDefault="004B7760">
            <w:pPr>
              <w:jc w:val="both"/>
              <w:rPr>
                <w:rFonts w:asciiTheme="majorHAnsi" w:hAnsiTheme="majorHAnsi" w:cs="Arial"/>
              </w:rPr>
            </w:pPr>
            <w:r w:rsidRPr="004B7760">
              <w:rPr>
                <w:rFonts w:asciiTheme="majorHAnsi" w:eastAsia="Marianne" w:hAnsiTheme="majorHAnsi" w:cs="Arial"/>
              </w:rPr>
              <w:t xml:space="preserve">Le franchissement du seuil des 3 000 lauréats témoigne du </w:t>
            </w:r>
            <w:r w:rsidRPr="004B7760">
              <w:rPr>
                <w:rFonts w:asciiTheme="majorHAnsi" w:eastAsia="Marianne" w:hAnsiTheme="majorHAnsi" w:cs="Arial"/>
                <w:b/>
                <w:bCs/>
              </w:rPr>
              <w:t xml:space="preserve">déploiement concret du </w:t>
            </w:r>
            <w:hyperlink r:id="rId8">
              <w:r w:rsidRPr="004B7760">
                <w:rPr>
                  <w:rStyle w:val="Lienhypertexte"/>
                  <w:rFonts w:asciiTheme="majorHAnsi" w:eastAsia="Marianne" w:hAnsiTheme="majorHAnsi" w:cs="Arial"/>
                  <w:b/>
                  <w:bCs/>
                </w:rPr>
                <w:t>plan France Ruralités</w:t>
              </w:r>
            </w:hyperlink>
            <w:r w:rsidRPr="004B7760">
              <w:rPr>
                <w:rFonts w:asciiTheme="majorHAnsi" w:eastAsia="Marianne" w:hAnsiTheme="majorHAnsi" w:cs="Arial"/>
              </w:rPr>
              <w:t>, présenté par le Gouvernement en 2023. Ce plan ambitieux vise à garantir l’égalité des chances entre les territoires, à renforcer l’attractivité des espaces ruraux et à accompagner les élus locaux dans la mise en œuvre de leurs projets.</w:t>
            </w:r>
          </w:p>
          <w:p w14:paraId="47D64C12" w14:textId="77777777" w:rsidR="00E728A8" w:rsidRPr="004B7760" w:rsidRDefault="00E728A8">
            <w:pPr>
              <w:jc w:val="both"/>
              <w:rPr>
                <w:rFonts w:asciiTheme="majorHAnsi" w:hAnsiTheme="majorHAnsi" w:cs="Arial"/>
              </w:rPr>
            </w:pPr>
          </w:p>
          <w:p w14:paraId="03311906" w14:textId="77777777" w:rsidR="00E728A8" w:rsidRPr="004B7760" w:rsidRDefault="004B7760">
            <w:pPr>
              <w:jc w:val="both"/>
              <w:rPr>
                <w:rFonts w:asciiTheme="majorHAnsi" w:hAnsiTheme="majorHAnsi" w:cs="Arial"/>
              </w:rPr>
            </w:pPr>
            <w:r w:rsidRPr="004B7760">
              <w:rPr>
                <w:rFonts w:asciiTheme="majorHAnsi" w:eastAsia="Marianne" w:hAnsiTheme="majorHAnsi" w:cs="Arial"/>
              </w:rPr>
              <w:t>«</w:t>
            </w:r>
            <w:r w:rsidRPr="004B7760">
              <w:rPr>
                <w:rFonts w:ascii="Calibri" w:eastAsia="Marianne" w:hAnsi="Calibri" w:cs="Calibri"/>
              </w:rPr>
              <w:t> </w:t>
            </w:r>
            <w:r w:rsidRPr="004B7760">
              <w:rPr>
                <w:rFonts w:asciiTheme="majorHAnsi" w:eastAsia="Marianne" w:hAnsiTheme="majorHAnsi" w:cs="Arial"/>
              </w:rPr>
              <w:t>Villages d</w:t>
            </w:r>
            <w:r w:rsidRPr="004B7760">
              <w:rPr>
                <w:rFonts w:ascii="Marianne" w:eastAsia="Marianne" w:hAnsi="Marianne" w:cs="Marianne"/>
              </w:rPr>
              <w:t>’</w:t>
            </w:r>
            <w:r w:rsidRPr="004B7760">
              <w:rPr>
                <w:rFonts w:asciiTheme="majorHAnsi" w:eastAsia="Marianne" w:hAnsiTheme="majorHAnsi" w:cs="Arial"/>
              </w:rPr>
              <w:t>avenir</w:t>
            </w:r>
            <w:r w:rsidRPr="004B7760">
              <w:rPr>
                <w:rFonts w:ascii="Calibri" w:eastAsia="Marianne" w:hAnsi="Calibri" w:cs="Calibri"/>
              </w:rPr>
              <w:t> </w:t>
            </w:r>
            <w:r w:rsidRPr="004B7760">
              <w:rPr>
                <w:rFonts w:ascii="Marianne" w:eastAsia="Marianne" w:hAnsi="Marianne" w:cs="Marianne"/>
              </w:rPr>
              <w:t>»</w:t>
            </w:r>
            <w:r w:rsidRPr="004B7760">
              <w:rPr>
                <w:rFonts w:asciiTheme="majorHAnsi" w:eastAsia="Marianne" w:hAnsiTheme="majorHAnsi" w:cs="Arial"/>
              </w:rPr>
              <w:t xml:space="preserve"> constitue l</w:t>
            </w:r>
            <w:r w:rsidRPr="004B7760">
              <w:rPr>
                <w:rFonts w:ascii="Marianne" w:eastAsia="Marianne" w:hAnsi="Marianne" w:cs="Marianne"/>
              </w:rPr>
              <w:t>’</w:t>
            </w:r>
            <w:r w:rsidRPr="004B7760">
              <w:rPr>
                <w:rFonts w:asciiTheme="majorHAnsi" w:eastAsia="Marianne" w:hAnsiTheme="majorHAnsi" w:cs="Arial"/>
              </w:rPr>
              <w:t xml:space="preserve">un des piliers du plan, en apportant une réponse opérationnelle aux attentes exprimées par les maires ruraux : </w:t>
            </w:r>
            <w:r w:rsidRPr="004B7760">
              <w:rPr>
                <w:rFonts w:asciiTheme="majorHAnsi" w:eastAsia="Marianne" w:hAnsiTheme="majorHAnsi" w:cs="Arial"/>
                <w:b/>
                <w:bCs/>
              </w:rPr>
              <w:t>plus de simplicité, plus de proximité et plus d’efficacité</w:t>
            </w:r>
            <w:r w:rsidRPr="004B7760">
              <w:rPr>
                <w:rFonts w:asciiTheme="majorHAnsi" w:eastAsia="Marianne" w:hAnsiTheme="majorHAnsi" w:cs="Arial"/>
              </w:rPr>
              <w:t xml:space="preserve"> dans </w:t>
            </w:r>
            <w:r w:rsidRPr="004B7760">
              <w:rPr>
                <w:rFonts w:asciiTheme="majorHAnsi" w:eastAsia="Marianne" w:hAnsiTheme="majorHAnsi" w:cs="Arial"/>
              </w:rPr>
              <w:lastRenderedPageBreak/>
              <w:t>l’action publique. Il complète ainsi l’appui en ingénierie aux territoires porté par les programmes «</w:t>
            </w:r>
            <w:r w:rsidRPr="004B7760">
              <w:rPr>
                <w:rFonts w:ascii="Calibri" w:eastAsia="Marianne" w:hAnsi="Calibri" w:cs="Calibri"/>
              </w:rPr>
              <w:t> </w:t>
            </w:r>
            <w:r w:rsidRPr="004B7760">
              <w:rPr>
                <w:rFonts w:asciiTheme="majorHAnsi" w:eastAsia="Marianne" w:hAnsiTheme="majorHAnsi" w:cs="Arial"/>
              </w:rPr>
              <w:t>Action c</w:t>
            </w:r>
            <w:r w:rsidRPr="004B7760">
              <w:rPr>
                <w:rFonts w:ascii="Marianne" w:eastAsia="Marianne" w:hAnsi="Marianne" w:cs="Marianne"/>
              </w:rPr>
              <w:t>œ</w:t>
            </w:r>
            <w:r w:rsidRPr="004B7760">
              <w:rPr>
                <w:rFonts w:asciiTheme="majorHAnsi" w:eastAsia="Marianne" w:hAnsiTheme="majorHAnsi" w:cs="Arial"/>
              </w:rPr>
              <w:t>ur de ville</w:t>
            </w:r>
            <w:r w:rsidRPr="004B7760">
              <w:rPr>
                <w:rFonts w:ascii="Calibri" w:eastAsia="Marianne" w:hAnsi="Calibri" w:cs="Calibri"/>
              </w:rPr>
              <w:t> </w:t>
            </w:r>
            <w:r w:rsidRPr="004B7760">
              <w:rPr>
                <w:rFonts w:ascii="Marianne" w:eastAsia="Marianne" w:hAnsi="Marianne" w:cs="Marianne"/>
              </w:rPr>
              <w:t>»</w:t>
            </w:r>
            <w:r w:rsidRPr="004B7760">
              <w:rPr>
                <w:rFonts w:asciiTheme="majorHAnsi" w:eastAsia="Marianne" w:hAnsiTheme="majorHAnsi" w:cs="Arial"/>
              </w:rPr>
              <w:t xml:space="preserve">, </w:t>
            </w:r>
            <w:r w:rsidRPr="004B7760">
              <w:rPr>
                <w:rFonts w:ascii="Marianne" w:eastAsia="Marianne" w:hAnsi="Marianne" w:cs="Marianne"/>
              </w:rPr>
              <w:t>«</w:t>
            </w:r>
            <w:r w:rsidRPr="004B7760">
              <w:rPr>
                <w:rFonts w:ascii="Calibri" w:eastAsia="Marianne" w:hAnsi="Calibri" w:cs="Calibri"/>
              </w:rPr>
              <w:t> </w:t>
            </w:r>
            <w:r w:rsidRPr="004B7760">
              <w:rPr>
                <w:rFonts w:asciiTheme="majorHAnsi" w:eastAsia="Marianne" w:hAnsiTheme="majorHAnsi" w:cs="Arial"/>
              </w:rPr>
              <w:t>Petites villes de demain</w:t>
            </w:r>
            <w:r w:rsidRPr="004B7760">
              <w:rPr>
                <w:rFonts w:ascii="Calibri" w:eastAsia="Marianne" w:hAnsi="Calibri" w:cs="Calibri"/>
              </w:rPr>
              <w:t> </w:t>
            </w:r>
            <w:r w:rsidRPr="004B7760">
              <w:rPr>
                <w:rFonts w:ascii="Marianne" w:eastAsia="Marianne" w:hAnsi="Marianne" w:cs="Marianne"/>
              </w:rPr>
              <w:t>»</w:t>
            </w:r>
            <w:r w:rsidRPr="004B7760">
              <w:rPr>
                <w:rFonts w:asciiTheme="majorHAnsi" w:eastAsia="Marianne" w:hAnsiTheme="majorHAnsi" w:cs="Arial"/>
              </w:rPr>
              <w:t xml:space="preserve">, </w:t>
            </w:r>
            <w:r w:rsidRPr="004B7760">
              <w:rPr>
                <w:rFonts w:ascii="Marianne" w:eastAsia="Marianne" w:hAnsi="Marianne" w:cs="Marianne"/>
              </w:rPr>
              <w:t>«</w:t>
            </w:r>
            <w:r w:rsidRPr="004B7760">
              <w:rPr>
                <w:rFonts w:ascii="Calibri" w:eastAsia="Marianne" w:hAnsi="Calibri" w:cs="Calibri"/>
              </w:rPr>
              <w:t> </w:t>
            </w:r>
            <w:r w:rsidRPr="004B7760">
              <w:rPr>
                <w:rFonts w:asciiTheme="majorHAnsi" w:eastAsia="Marianne" w:hAnsiTheme="majorHAnsi" w:cs="Arial"/>
              </w:rPr>
              <w:t>Territoires d</w:t>
            </w:r>
            <w:r w:rsidRPr="004B7760">
              <w:rPr>
                <w:rFonts w:ascii="Marianne" w:eastAsia="Marianne" w:hAnsi="Marianne" w:cs="Marianne"/>
              </w:rPr>
              <w:t>’</w:t>
            </w:r>
            <w:r w:rsidRPr="004B7760">
              <w:rPr>
                <w:rFonts w:asciiTheme="majorHAnsi" w:eastAsia="Marianne" w:hAnsiTheme="majorHAnsi" w:cs="Arial"/>
              </w:rPr>
              <w:t>industrie</w:t>
            </w:r>
            <w:r w:rsidRPr="004B7760">
              <w:rPr>
                <w:rFonts w:ascii="Calibri" w:eastAsia="Marianne" w:hAnsi="Calibri" w:cs="Calibri"/>
              </w:rPr>
              <w:t> </w:t>
            </w:r>
            <w:r w:rsidRPr="004B7760">
              <w:rPr>
                <w:rFonts w:ascii="Marianne" w:eastAsia="Marianne" w:hAnsi="Marianne" w:cs="Marianne"/>
              </w:rPr>
              <w:t>»</w:t>
            </w:r>
            <w:r w:rsidRPr="004B7760">
              <w:rPr>
                <w:rFonts w:asciiTheme="majorHAnsi" w:eastAsia="Marianne" w:hAnsiTheme="majorHAnsi" w:cs="Arial"/>
              </w:rPr>
              <w:t xml:space="preserve"> et </w:t>
            </w:r>
            <w:r w:rsidRPr="004B7760">
              <w:rPr>
                <w:rFonts w:ascii="Marianne" w:eastAsia="Marianne" w:hAnsi="Marianne" w:cs="Marianne"/>
              </w:rPr>
              <w:t>«</w:t>
            </w:r>
            <w:r w:rsidRPr="004B7760">
              <w:rPr>
                <w:rFonts w:ascii="Calibri" w:eastAsia="Marianne" w:hAnsi="Calibri" w:cs="Calibri"/>
              </w:rPr>
              <w:t> </w:t>
            </w:r>
            <w:r w:rsidRPr="004B7760">
              <w:rPr>
                <w:rFonts w:asciiTheme="majorHAnsi" w:eastAsia="Marianne" w:hAnsiTheme="majorHAnsi" w:cs="Arial"/>
              </w:rPr>
              <w:t>Avenir montagnes</w:t>
            </w:r>
            <w:r w:rsidRPr="004B7760">
              <w:rPr>
                <w:rFonts w:ascii="Calibri" w:eastAsia="Marianne" w:hAnsi="Calibri" w:cs="Calibri"/>
              </w:rPr>
              <w:t> </w:t>
            </w:r>
            <w:r w:rsidRPr="004B7760">
              <w:rPr>
                <w:rFonts w:ascii="Marianne" w:eastAsia="Marianne" w:hAnsi="Marianne" w:cs="Marianne"/>
              </w:rPr>
              <w:t>»</w:t>
            </w:r>
            <w:r w:rsidRPr="004B7760">
              <w:rPr>
                <w:rFonts w:asciiTheme="majorHAnsi" w:eastAsia="Marianne" w:hAnsiTheme="majorHAnsi" w:cs="Arial"/>
              </w:rPr>
              <w:t>, tous pilot</w:t>
            </w:r>
            <w:r w:rsidRPr="004B7760">
              <w:rPr>
                <w:rFonts w:ascii="Marianne" w:eastAsia="Marianne" w:hAnsi="Marianne" w:cs="Marianne"/>
              </w:rPr>
              <w:t>é</w:t>
            </w:r>
            <w:r w:rsidRPr="004B7760">
              <w:rPr>
                <w:rFonts w:asciiTheme="majorHAnsi" w:eastAsia="Marianne" w:hAnsiTheme="majorHAnsi" w:cs="Arial"/>
              </w:rPr>
              <w:t>s par l</w:t>
            </w:r>
            <w:r w:rsidRPr="004B7760">
              <w:rPr>
                <w:rFonts w:ascii="Marianne" w:eastAsia="Marianne" w:hAnsi="Marianne" w:cs="Marianne"/>
              </w:rPr>
              <w:t>’</w:t>
            </w:r>
            <w:r w:rsidRPr="004B7760">
              <w:rPr>
                <w:rFonts w:asciiTheme="majorHAnsi" w:eastAsia="Marianne" w:hAnsiTheme="majorHAnsi" w:cs="Arial"/>
              </w:rPr>
              <w:t>ANCT.</w:t>
            </w:r>
          </w:p>
          <w:p w14:paraId="0D999D6D" w14:textId="77777777" w:rsidR="00E728A8" w:rsidRPr="004B7760" w:rsidRDefault="00E728A8">
            <w:pPr>
              <w:jc w:val="both"/>
              <w:rPr>
                <w:rFonts w:asciiTheme="majorHAnsi" w:hAnsiTheme="majorHAnsi" w:cs="Arial"/>
              </w:rPr>
            </w:pPr>
          </w:p>
          <w:p w14:paraId="59391273" w14:textId="77777777" w:rsidR="00E728A8" w:rsidRPr="004B7760" w:rsidRDefault="004B7760">
            <w:pPr>
              <w:jc w:val="both"/>
              <w:rPr>
                <w:rFonts w:asciiTheme="majorHAnsi" w:hAnsiTheme="majorHAnsi" w:cs="Arial"/>
              </w:rPr>
            </w:pPr>
            <w:r w:rsidRPr="004B7760">
              <w:rPr>
                <w:rFonts w:asciiTheme="majorHAnsi" w:eastAsia="Marianne" w:hAnsiTheme="majorHAnsi" w:cs="Arial"/>
              </w:rPr>
              <w:t>Le nombre de projets lauréats confirme son succès et sa pertinence. «</w:t>
            </w:r>
            <w:r w:rsidRPr="004B7760">
              <w:rPr>
                <w:rFonts w:ascii="Calibri" w:eastAsia="Marianne" w:hAnsi="Calibri" w:cs="Calibri"/>
              </w:rPr>
              <w:t> </w:t>
            </w:r>
            <w:r w:rsidRPr="004B7760">
              <w:rPr>
                <w:rFonts w:asciiTheme="majorHAnsi" w:eastAsia="Marianne" w:hAnsiTheme="majorHAnsi" w:cs="Arial"/>
              </w:rPr>
              <w:t>Villages d</w:t>
            </w:r>
            <w:r w:rsidRPr="004B7760">
              <w:rPr>
                <w:rFonts w:ascii="Marianne" w:eastAsia="Marianne" w:hAnsi="Marianne" w:cs="Marianne"/>
              </w:rPr>
              <w:t>’</w:t>
            </w:r>
            <w:r w:rsidRPr="004B7760">
              <w:rPr>
                <w:rFonts w:asciiTheme="majorHAnsi" w:eastAsia="Marianne" w:hAnsiTheme="majorHAnsi" w:cs="Arial"/>
              </w:rPr>
              <w:t>avenir</w:t>
            </w:r>
            <w:r w:rsidRPr="004B7760">
              <w:rPr>
                <w:rFonts w:ascii="Calibri" w:eastAsia="Marianne" w:hAnsi="Calibri" w:cs="Calibri"/>
              </w:rPr>
              <w:t> </w:t>
            </w:r>
            <w:r w:rsidRPr="004B7760">
              <w:rPr>
                <w:rFonts w:ascii="Marianne" w:eastAsia="Marianne" w:hAnsi="Marianne" w:cs="Marianne"/>
              </w:rPr>
              <w:t>»</w:t>
            </w:r>
            <w:r w:rsidRPr="004B7760">
              <w:rPr>
                <w:rFonts w:asciiTheme="majorHAnsi" w:eastAsia="Marianne" w:hAnsiTheme="majorHAnsi" w:cs="Arial"/>
              </w:rPr>
              <w:t xml:space="preserve"> a vocation </w:t>
            </w:r>
            <w:r w:rsidRPr="004B7760">
              <w:rPr>
                <w:rFonts w:ascii="Marianne" w:eastAsia="Marianne" w:hAnsi="Marianne" w:cs="Marianne"/>
              </w:rPr>
              <w:t>à</w:t>
            </w:r>
            <w:r w:rsidRPr="004B7760">
              <w:rPr>
                <w:rFonts w:asciiTheme="majorHAnsi" w:eastAsia="Marianne" w:hAnsiTheme="majorHAnsi" w:cs="Arial"/>
              </w:rPr>
              <w:t xml:space="preserve"> poursuivre son déploiement sur le territoire en contribuant ainsi à l’amélioration du cadre de vie des habitants des territoires ruraux.</w:t>
            </w:r>
          </w:p>
        </w:tc>
      </w:tr>
      <w:tr w:rsidR="00E728A8" w:rsidRPr="004B7760" w14:paraId="4300FB7E" w14:textId="77777777">
        <w:trPr>
          <w:trHeight w:val="60"/>
          <w:jc w:val="center"/>
        </w:trPr>
        <w:tc>
          <w:tcPr>
            <w:tcW w:w="9979" w:type="dxa"/>
            <w:gridSpan w:val="3"/>
            <w:tcBorders>
              <w:top w:val="nil"/>
              <w:left w:val="nil"/>
              <w:bottom w:val="nil"/>
              <w:right w:val="nil"/>
            </w:tcBorders>
          </w:tcPr>
          <w:p w14:paraId="0BFB4E8C" w14:textId="77777777" w:rsidR="00E728A8" w:rsidRPr="004B7760" w:rsidRDefault="00E728A8">
            <w:pPr>
              <w:jc w:val="both"/>
              <w:rPr>
                <w:rFonts w:asciiTheme="majorHAnsi" w:hAnsiTheme="majorHAnsi" w:cs="Arial"/>
                <w:sz w:val="22"/>
                <w:szCs w:val="24"/>
              </w:rPr>
            </w:pPr>
          </w:p>
        </w:tc>
      </w:tr>
      <w:tr w:rsidR="00E728A8" w:rsidRPr="004B7760" w14:paraId="2D11B67E" w14:textId="77777777">
        <w:trPr>
          <w:trHeight w:val="288"/>
          <w:jc w:val="center"/>
        </w:trPr>
        <w:tc>
          <w:tcPr>
            <w:tcW w:w="9979" w:type="dxa"/>
            <w:gridSpan w:val="3"/>
            <w:tcBorders>
              <w:top w:val="nil"/>
              <w:left w:val="nil"/>
              <w:bottom w:val="nil"/>
              <w:right w:val="nil"/>
            </w:tcBorders>
          </w:tcPr>
          <w:p w14:paraId="17BCF82D" w14:textId="484DCD08" w:rsidR="00E728A8" w:rsidRPr="004B7760" w:rsidRDefault="004B7760">
            <w:pPr>
              <w:spacing w:line="24" w:lineRule="atLeast"/>
              <w:jc w:val="both"/>
              <w:rPr>
                <w:rFonts w:asciiTheme="majorHAnsi" w:hAnsiTheme="majorHAnsi" w:cs="Arial"/>
                <w:bCs/>
              </w:rPr>
            </w:pPr>
            <w:r w:rsidRPr="004B7760">
              <w:rPr>
                <w:rFonts w:asciiTheme="majorHAnsi" w:eastAsia="Marianne" w:hAnsiTheme="majorHAnsi" w:cs="Arial"/>
                <w:bCs/>
              </w:rPr>
              <w:t xml:space="preserve">Françoise </w:t>
            </w:r>
            <w:r w:rsidR="00751E3E">
              <w:rPr>
                <w:rFonts w:asciiTheme="majorHAnsi" w:eastAsia="Marianne" w:hAnsiTheme="majorHAnsi" w:cs="Arial"/>
                <w:bCs/>
              </w:rPr>
              <w:t>GATEL</w:t>
            </w:r>
            <w:r w:rsidRPr="004B7760">
              <w:rPr>
                <w:rFonts w:asciiTheme="majorHAnsi" w:eastAsia="Marianne" w:hAnsiTheme="majorHAnsi" w:cs="Arial"/>
                <w:bCs/>
              </w:rPr>
              <w:t>, ministre de l’Aménagement du Territoire et de la Décentralisation</w:t>
            </w:r>
            <w:r w:rsidRPr="004B7760">
              <w:rPr>
                <w:rFonts w:ascii="Calibri" w:eastAsia="Marianne" w:hAnsi="Calibri" w:cs="Calibri"/>
                <w:bCs/>
              </w:rPr>
              <w:t> </w:t>
            </w:r>
            <w:r w:rsidRPr="004B7760">
              <w:rPr>
                <w:rFonts w:asciiTheme="majorHAnsi" w:eastAsia="Marianne" w:hAnsiTheme="majorHAnsi" w:cs="Arial"/>
                <w:bCs/>
              </w:rPr>
              <w:t xml:space="preserve">: « </w:t>
            </w:r>
            <w:r w:rsidRPr="006455E9">
              <w:rPr>
                <w:rFonts w:asciiTheme="majorHAnsi" w:eastAsia="Marianne" w:hAnsiTheme="majorHAnsi" w:cs="Arial"/>
                <w:bCs/>
                <w:i/>
                <w:iCs/>
              </w:rPr>
              <w:t>En franchissant le cap des 3 000 communes accompagnées, Villages d’avenir illustre une conviction forte du Gouvernement : il n’existe pas de territoires sans avenir. Avec ce dispositif piloté par l’ANCT, l’État tient l’engagement pris dans le cadre du plan France Ruralités : être aux côtés des maires, dans la durée, avec une ingénierie sur mesure et une action publique plus simple, plus proche et plus efficace du premier au dernier kilomètre. C’est ainsi que nous donnons à chaque territoire les moyens concrets de construire son futur et d’améliorer le cadre de vie de ses habitants.</w:t>
            </w:r>
            <w:r w:rsidRPr="004B7760">
              <w:rPr>
                <w:rFonts w:asciiTheme="majorHAnsi" w:eastAsia="Marianne" w:hAnsiTheme="majorHAnsi" w:cs="Arial"/>
                <w:bCs/>
              </w:rPr>
              <w:t xml:space="preserve"> »</w:t>
            </w:r>
          </w:p>
          <w:p w14:paraId="4789A34D" w14:textId="77777777" w:rsidR="00E728A8" w:rsidRPr="004B7760" w:rsidRDefault="00E728A8">
            <w:pPr>
              <w:spacing w:line="24" w:lineRule="atLeast"/>
              <w:jc w:val="both"/>
              <w:rPr>
                <w:rFonts w:asciiTheme="majorHAnsi" w:hAnsiTheme="majorHAnsi" w:cs="Arial"/>
                <w:bCs/>
                <w:i/>
              </w:rPr>
            </w:pPr>
          </w:p>
          <w:p w14:paraId="064A895B" w14:textId="5712878B" w:rsidR="00E728A8" w:rsidRPr="004B7760" w:rsidRDefault="004B7760">
            <w:pPr>
              <w:jc w:val="both"/>
              <w:rPr>
                <w:rFonts w:asciiTheme="majorHAnsi" w:hAnsiTheme="majorHAnsi"/>
              </w:rPr>
            </w:pPr>
            <w:r w:rsidRPr="004B7760">
              <w:rPr>
                <w:rFonts w:asciiTheme="majorHAnsi" w:eastAsia="Marianne" w:hAnsiTheme="majorHAnsi" w:cs="Arial"/>
                <w:bCs/>
              </w:rPr>
              <w:t xml:space="preserve">Michel </w:t>
            </w:r>
            <w:r w:rsidR="00751E3E">
              <w:rPr>
                <w:rFonts w:asciiTheme="majorHAnsi" w:eastAsia="Marianne" w:hAnsiTheme="majorHAnsi" w:cs="Arial"/>
                <w:bCs/>
              </w:rPr>
              <w:t>FOURNIER</w:t>
            </w:r>
            <w:r w:rsidRPr="004B7760">
              <w:rPr>
                <w:rFonts w:asciiTheme="majorHAnsi" w:eastAsia="Marianne" w:hAnsiTheme="majorHAnsi" w:cs="Arial"/>
                <w:bCs/>
              </w:rPr>
              <w:t>, ministre délégué auprès de la ministre de l’Aménagement du Territoire et de la Décentralisation, chargé de la Ruralité</w:t>
            </w:r>
            <w:r w:rsidRPr="004B7760">
              <w:rPr>
                <w:rFonts w:ascii="Calibri" w:eastAsia="Marianne" w:hAnsi="Calibri" w:cs="Calibri"/>
                <w:bCs/>
              </w:rPr>
              <w:t> </w:t>
            </w:r>
            <w:r w:rsidRPr="004B7760">
              <w:rPr>
                <w:rFonts w:asciiTheme="majorHAnsi" w:eastAsia="Marianne" w:hAnsiTheme="majorHAnsi" w:cs="Arial"/>
                <w:bCs/>
              </w:rPr>
              <w:t xml:space="preserve">: </w:t>
            </w:r>
            <w:r w:rsidRPr="004B7760">
              <w:rPr>
                <w:rFonts w:ascii="Marianne" w:eastAsia="Marianne" w:hAnsi="Marianne" w:cs="Marianne"/>
                <w:bCs/>
              </w:rPr>
              <w:t>«</w:t>
            </w:r>
            <w:r w:rsidRPr="004B7760">
              <w:rPr>
                <w:rFonts w:ascii="Calibri" w:eastAsia="Marianne" w:hAnsi="Calibri" w:cs="Calibri"/>
                <w:bCs/>
              </w:rPr>
              <w:t> </w:t>
            </w:r>
            <w:r w:rsidRPr="00751E3E">
              <w:rPr>
                <w:rFonts w:asciiTheme="majorHAnsi" w:eastAsia="Marianne" w:hAnsiTheme="majorHAnsi"/>
                <w:i/>
                <w:iCs/>
              </w:rPr>
              <w:t>Village</w:t>
            </w:r>
            <w:r w:rsidR="00751E3E" w:rsidRPr="00751E3E">
              <w:rPr>
                <w:rFonts w:asciiTheme="majorHAnsi" w:eastAsia="Marianne" w:hAnsiTheme="majorHAnsi"/>
                <w:i/>
                <w:iCs/>
              </w:rPr>
              <w:t>s</w:t>
            </w:r>
            <w:r w:rsidRPr="00751E3E">
              <w:rPr>
                <w:rFonts w:asciiTheme="majorHAnsi" w:eastAsia="Marianne" w:hAnsiTheme="majorHAnsi"/>
                <w:i/>
                <w:iCs/>
              </w:rPr>
              <w:t xml:space="preserve"> d’avenir, c’est l’illustration concrète d’un État qui agit en proximité, aux côtés des maires, pour transformer les idées locales en projets concrets. Derrière chaque projet, il y a un village qui se redynamise, et une ruralité qui se projette dans l’avenir</w:t>
            </w:r>
            <w:r w:rsidR="00751E3E">
              <w:rPr>
                <w:rFonts w:asciiTheme="majorHAnsi" w:eastAsia="Marianne" w:hAnsiTheme="majorHAnsi"/>
                <w:i/>
                <w:iCs/>
              </w:rPr>
              <w:t>.</w:t>
            </w:r>
            <w:r w:rsidRPr="004B7760">
              <w:rPr>
                <w:rFonts w:ascii="Calibri" w:eastAsia="Marianne" w:hAnsi="Calibri" w:cs="Calibri"/>
              </w:rPr>
              <w:t> </w:t>
            </w:r>
            <w:r w:rsidRPr="004B7760">
              <w:rPr>
                <w:rFonts w:asciiTheme="majorHAnsi" w:eastAsia="Marianne" w:hAnsiTheme="majorHAnsi" w:cs="Marianne"/>
              </w:rPr>
              <w:t>»</w:t>
            </w:r>
          </w:p>
          <w:p w14:paraId="74842D5D" w14:textId="77777777" w:rsidR="00E728A8" w:rsidRPr="004B7760" w:rsidRDefault="00E728A8">
            <w:pPr>
              <w:spacing w:line="24" w:lineRule="atLeast"/>
              <w:jc w:val="both"/>
              <w:rPr>
                <w:rFonts w:asciiTheme="majorHAnsi" w:hAnsiTheme="majorHAnsi" w:cs="Arial"/>
                <w:bCs/>
              </w:rPr>
            </w:pPr>
          </w:p>
          <w:p w14:paraId="0DCD49AA" w14:textId="77777777" w:rsidR="00E728A8" w:rsidRPr="004B7760" w:rsidRDefault="00E728A8">
            <w:pPr>
              <w:spacing w:line="24" w:lineRule="atLeast"/>
              <w:jc w:val="both"/>
              <w:rPr>
                <w:rFonts w:asciiTheme="majorHAnsi" w:hAnsiTheme="majorHAnsi" w:cs="Arial"/>
                <w:bCs/>
                <w:highlight w:val="yellow"/>
              </w:rPr>
            </w:pPr>
          </w:p>
          <w:p w14:paraId="178FC26C" w14:textId="77777777" w:rsidR="00E728A8" w:rsidRPr="004B7760" w:rsidRDefault="00E728A8">
            <w:pPr>
              <w:spacing w:line="24" w:lineRule="atLeast"/>
              <w:jc w:val="both"/>
              <w:rPr>
                <w:rFonts w:asciiTheme="majorHAnsi" w:hAnsiTheme="majorHAnsi" w:cs="Arial"/>
                <w:bCs/>
              </w:rPr>
            </w:pPr>
          </w:p>
          <w:p w14:paraId="01225D8A" w14:textId="77777777" w:rsidR="00E728A8" w:rsidRPr="004B7760" w:rsidRDefault="004B7760">
            <w:pPr>
              <w:spacing w:line="24" w:lineRule="atLeast"/>
              <w:jc w:val="center"/>
              <w:rPr>
                <w:rFonts w:asciiTheme="majorHAnsi" w:hAnsiTheme="majorHAnsi" w:cs="Arial"/>
                <w:bCs/>
              </w:rPr>
            </w:pPr>
            <w:r w:rsidRPr="004B7760">
              <w:rPr>
                <w:rFonts w:asciiTheme="majorHAnsi" w:eastAsia="Marianne" w:hAnsiTheme="majorHAnsi"/>
                <w:noProof/>
                <w:lang w:eastAsia="fr-FR"/>
              </w:rPr>
              <w:lastRenderedPageBreak/>
              <w:drawing>
                <wp:inline distT="0" distB="0" distL="0" distR="0" wp14:anchorId="782B309F" wp14:editId="2BF544B7">
                  <wp:extent cx="5647690" cy="7986395"/>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9"/>
                          <a:stretch>
                            <a:fillRect/>
                          </a:stretch>
                        </pic:blipFill>
                        <pic:spPr bwMode="auto">
                          <a:xfrm>
                            <a:off x="0" y="0"/>
                            <a:ext cx="5647690" cy="7986395"/>
                          </a:xfrm>
                          <a:prstGeom prst="rect">
                            <a:avLst/>
                          </a:prstGeom>
                          <a:noFill/>
                        </pic:spPr>
                      </pic:pic>
                    </a:graphicData>
                  </a:graphic>
                </wp:inline>
              </w:drawing>
            </w:r>
          </w:p>
          <w:p w14:paraId="1E6B225E" w14:textId="77777777" w:rsidR="00E728A8" w:rsidRPr="004B7760" w:rsidRDefault="00E728A8">
            <w:pPr>
              <w:spacing w:line="24" w:lineRule="atLeast"/>
              <w:jc w:val="both"/>
              <w:rPr>
                <w:rFonts w:asciiTheme="majorHAnsi" w:hAnsiTheme="majorHAnsi" w:cs="Arial"/>
                <w:b/>
                <w:bCs/>
              </w:rPr>
            </w:pPr>
          </w:p>
          <w:p w14:paraId="0F124293" w14:textId="77777777" w:rsidR="00E728A8" w:rsidRPr="004B7760" w:rsidRDefault="004B7760">
            <w:pPr>
              <w:shd w:val="clear" w:color="auto" w:fill="FFEE99" w:themeFill="accent3" w:themeFillTint="66"/>
              <w:spacing w:line="24" w:lineRule="atLeast"/>
              <w:jc w:val="both"/>
              <w:rPr>
                <w:rFonts w:asciiTheme="majorHAnsi" w:hAnsiTheme="majorHAnsi" w:cs="Arial"/>
                <w:b/>
                <w:bCs/>
              </w:rPr>
            </w:pPr>
            <w:r w:rsidRPr="004B7760">
              <w:rPr>
                <w:rFonts w:asciiTheme="majorHAnsi" w:eastAsia="Marianne" w:hAnsiTheme="majorHAnsi" w:cs="Arial"/>
                <w:b/>
                <w:bCs/>
              </w:rPr>
              <w:t>Si vous souhaitez réaliser des reportages sur un projet «</w:t>
            </w:r>
            <w:r w:rsidRPr="004B7760">
              <w:rPr>
                <w:rFonts w:ascii="Calibri" w:eastAsia="Marianne" w:hAnsi="Calibri" w:cs="Calibri"/>
                <w:b/>
                <w:bCs/>
              </w:rPr>
              <w:t> </w:t>
            </w:r>
            <w:r w:rsidRPr="004B7760">
              <w:rPr>
                <w:rFonts w:asciiTheme="majorHAnsi" w:eastAsia="Marianne" w:hAnsiTheme="majorHAnsi" w:cs="Arial"/>
                <w:b/>
                <w:bCs/>
              </w:rPr>
              <w:t>Villages d</w:t>
            </w:r>
            <w:r w:rsidRPr="004B7760">
              <w:rPr>
                <w:rFonts w:ascii="Marianne" w:eastAsia="Marianne" w:hAnsi="Marianne" w:cs="Marianne"/>
                <w:b/>
                <w:bCs/>
              </w:rPr>
              <w:t>’</w:t>
            </w:r>
            <w:r w:rsidRPr="004B7760">
              <w:rPr>
                <w:rFonts w:asciiTheme="majorHAnsi" w:eastAsia="Marianne" w:hAnsiTheme="majorHAnsi" w:cs="Arial"/>
                <w:b/>
                <w:bCs/>
              </w:rPr>
              <w:t>avenir</w:t>
            </w:r>
            <w:r w:rsidRPr="004B7760">
              <w:rPr>
                <w:rFonts w:ascii="Calibri" w:eastAsia="Marianne" w:hAnsi="Calibri" w:cs="Calibri"/>
                <w:b/>
                <w:bCs/>
              </w:rPr>
              <w:t> </w:t>
            </w:r>
            <w:r w:rsidRPr="004B7760">
              <w:rPr>
                <w:rFonts w:ascii="Marianne" w:eastAsia="Marianne" w:hAnsi="Marianne" w:cs="Marianne"/>
                <w:b/>
                <w:bCs/>
              </w:rPr>
              <w:t>»</w:t>
            </w:r>
            <w:r w:rsidRPr="004B7760">
              <w:rPr>
                <w:rFonts w:asciiTheme="majorHAnsi" w:eastAsia="Marianne" w:hAnsiTheme="majorHAnsi" w:cs="Arial"/>
                <w:b/>
                <w:bCs/>
              </w:rPr>
              <w:t xml:space="preserve"> et rencontrer un chef de projet, vous pouvez nous contacter via l’adresse presse@territoires.gouv.fr</w:t>
            </w:r>
          </w:p>
          <w:p w14:paraId="4A90B8E3" w14:textId="77777777" w:rsidR="00E728A8" w:rsidRPr="004B7760" w:rsidRDefault="00E728A8">
            <w:pPr>
              <w:spacing w:line="24" w:lineRule="atLeast"/>
              <w:jc w:val="both"/>
              <w:rPr>
                <w:rFonts w:asciiTheme="majorHAnsi" w:hAnsiTheme="majorHAnsi" w:cs="Arial"/>
              </w:rPr>
            </w:pPr>
          </w:p>
        </w:tc>
      </w:tr>
      <w:tr w:rsidR="00E728A8" w14:paraId="6A34DEE8" w14:textId="77777777">
        <w:trPr>
          <w:trHeight w:val="288"/>
          <w:jc w:val="center"/>
        </w:trPr>
        <w:tc>
          <w:tcPr>
            <w:tcW w:w="9979" w:type="dxa"/>
            <w:gridSpan w:val="3"/>
            <w:tcBorders>
              <w:top w:val="nil"/>
              <w:left w:val="nil"/>
              <w:bottom w:val="nil"/>
              <w:right w:val="nil"/>
            </w:tcBorders>
          </w:tcPr>
          <w:p w14:paraId="1B92CFA6" w14:textId="77777777" w:rsidR="00E728A8" w:rsidRDefault="00E728A8">
            <w:pPr>
              <w:rPr>
                <w:rFonts w:asciiTheme="majorHAnsi" w:hAnsiTheme="majorHAnsi" w:cs="Arial"/>
                <w:sz w:val="22"/>
                <w:szCs w:val="22"/>
              </w:rPr>
            </w:pPr>
          </w:p>
        </w:tc>
      </w:tr>
      <w:tr w:rsidR="00E728A8" w14:paraId="1BCF78B3" w14:textId="77777777">
        <w:trPr>
          <w:trHeight w:val="288"/>
          <w:jc w:val="center"/>
        </w:trPr>
        <w:tc>
          <w:tcPr>
            <w:tcW w:w="9979" w:type="dxa"/>
            <w:gridSpan w:val="3"/>
            <w:tcBorders>
              <w:top w:val="nil"/>
              <w:left w:val="nil"/>
              <w:bottom w:val="nil"/>
              <w:right w:val="nil"/>
            </w:tcBorders>
          </w:tcPr>
          <w:p w14:paraId="09584EB0" w14:textId="77777777" w:rsidR="00E728A8" w:rsidRDefault="00E728A8">
            <w:pPr>
              <w:rPr>
                <w:rFonts w:asciiTheme="majorHAnsi" w:hAnsiTheme="majorHAnsi" w:cs="Arial"/>
                <w:sz w:val="22"/>
                <w:szCs w:val="22"/>
              </w:rPr>
            </w:pPr>
          </w:p>
        </w:tc>
      </w:tr>
      <w:tr w:rsidR="00E728A8" w14:paraId="1B954471" w14:textId="77777777">
        <w:trPr>
          <w:trHeight w:val="288"/>
          <w:jc w:val="center"/>
        </w:trPr>
        <w:tc>
          <w:tcPr>
            <w:tcW w:w="9979" w:type="dxa"/>
            <w:gridSpan w:val="3"/>
            <w:tcBorders>
              <w:top w:val="nil"/>
              <w:left w:val="nil"/>
              <w:bottom w:val="nil"/>
              <w:right w:val="nil"/>
            </w:tcBorders>
          </w:tcPr>
          <w:p w14:paraId="01563ECD" w14:textId="77777777" w:rsidR="00E728A8" w:rsidRDefault="004B7760">
            <w:pPr>
              <w:jc w:val="center"/>
              <w:rPr>
                <w:rFonts w:asciiTheme="majorHAnsi" w:hAnsiTheme="majorHAnsi" w:cs="Arial"/>
                <w:szCs w:val="22"/>
              </w:rPr>
            </w:pPr>
            <w:r>
              <w:rPr>
                <w:rFonts w:asciiTheme="majorHAnsi" w:eastAsia="Marianne" w:hAnsiTheme="majorHAnsi" w:cs="Arial"/>
                <w:szCs w:val="22"/>
              </w:rPr>
              <w:t>Retrouvez en ligne :</w:t>
            </w:r>
          </w:p>
          <w:p w14:paraId="64B3F4CB" w14:textId="77777777" w:rsidR="00E728A8" w:rsidRDefault="004B7760">
            <w:pPr>
              <w:jc w:val="center"/>
              <w:rPr>
                <w:rFonts w:asciiTheme="majorHAnsi" w:hAnsiTheme="majorHAnsi" w:cs="Arial"/>
                <w:szCs w:val="22"/>
              </w:rPr>
            </w:pPr>
            <w:r>
              <w:rPr>
                <w:rFonts w:asciiTheme="majorHAnsi" w:eastAsia="Marianne" w:hAnsiTheme="majorHAnsi" w:cs="Arial"/>
                <w:szCs w:val="22"/>
              </w:rPr>
              <w:t>- le communiqué de presse ;</w:t>
            </w:r>
          </w:p>
          <w:p w14:paraId="66C30409" w14:textId="77777777" w:rsidR="00E728A8" w:rsidRDefault="004B7760">
            <w:pPr>
              <w:jc w:val="center"/>
              <w:rPr>
                <w:rFonts w:asciiTheme="majorHAnsi" w:hAnsiTheme="majorHAnsi" w:cs="Arial"/>
                <w:szCs w:val="22"/>
              </w:rPr>
            </w:pPr>
            <w:r>
              <w:rPr>
                <w:rFonts w:asciiTheme="majorHAnsi" w:eastAsia="Marianne" w:hAnsiTheme="majorHAnsi" w:cs="Arial"/>
                <w:szCs w:val="22"/>
              </w:rPr>
              <w:t xml:space="preserve">- la page dédiée à </w:t>
            </w:r>
            <w:hyperlink r:id="rId10">
              <w:r>
                <w:rPr>
                  <w:rStyle w:val="Lienhypertexte"/>
                  <w:rFonts w:asciiTheme="majorHAnsi" w:eastAsia="Marianne" w:hAnsiTheme="majorHAnsi" w:cs="Arial"/>
                  <w:szCs w:val="22"/>
                </w:rPr>
                <w:t>Villages d’avenir</w:t>
              </w:r>
            </w:hyperlink>
            <w:r>
              <w:rPr>
                <w:rFonts w:asciiTheme="majorHAnsi" w:eastAsia="Marianne" w:hAnsiTheme="majorHAnsi" w:cs="Arial"/>
                <w:szCs w:val="22"/>
              </w:rPr>
              <w:t> ;</w:t>
            </w:r>
          </w:p>
          <w:p w14:paraId="627EAEF9" w14:textId="77777777" w:rsidR="00E728A8" w:rsidRDefault="004B7760">
            <w:pPr>
              <w:jc w:val="center"/>
              <w:rPr>
                <w:rFonts w:asciiTheme="majorHAnsi" w:hAnsiTheme="majorHAnsi" w:cs="Arial"/>
                <w:szCs w:val="22"/>
              </w:rPr>
            </w:pPr>
            <w:r>
              <w:rPr>
                <w:rFonts w:asciiTheme="majorHAnsi" w:eastAsia="Marianne" w:hAnsiTheme="majorHAnsi" w:cs="Arial"/>
                <w:szCs w:val="22"/>
              </w:rPr>
              <w:t xml:space="preserve">- le dossier de presse sur le </w:t>
            </w:r>
            <w:hyperlink r:id="rId11">
              <w:r>
                <w:rPr>
                  <w:rStyle w:val="Lienhypertexte"/>
                  <w:rFonts w:asciiTheme="majorHAnsi" w:eastAsia="Marianne" w:hAnsiTheme="majorHAnsi" w:cs="Arial"/>
                  <w:szCs w:val="22"/>
                </w:rPr>
                <w:t>plan France Ruralités</w:t>
              </w:r>
            </w:hyperlink>
            <w:r>
              <w:rPr>
                <w:rFonts w:asciiTheme="majorHAnsi" w:eastAsia="Marianne" w:hAnsiTheme="majorHAnsi" w:cs="Arial"/>
                <w:szCs w:val="22"/>
              </w:rPr>
              <w:t>.</w:t>
            </w:r>
          </w:p>
          <w:p w14:paraId="310B8144" w14:textId="77777777" w:rsidR="00E728A8" w:rsidRDefault="00E728A8">
            <w:pPr>
              <w:jc w:val="center"/>
              <w:rPr>
                <w:rFonts w:asciiTheme="majorHAnsi" w:hAnsiTheme="majorHAnsi" w:cs="Arial"/>
                <w:szCs w:val="22"/>
              </w:rPr>
            </w:pPr>
          </w:p>
          <w:p w14:paraId="216ADC61" w14:textId="77777777" w:rsidR="00E728A8" w:rsidRDefault="00E728A8">
            <w:pPr>
              <w:jc w:val="center"/>
              <w:rPr>
                <w:rFonts w:asciiTheme="majorHAnsi" w:hAnsiTheme="majorHAnsi" w:cs="Arial"/>
                <w:szCs w:val="22"/>
              </w:rPr>
            </w:pPr>
          </w:p>
        </w:tc>
      </w:tr>
      <w:tr w:rsidR="00E728A8" w14:paraId="724EAB1A" w14:textId="77777777">
        <w:trPr>
          <w:trHeight w:val="288"/>
          <w:jc w:val="center"/>
        </w:trPr>
        <w:tc>
          <w:tcPr>
            <w:tcW w:w="9979" w:type="dxa"/>
            <w:gridSpan w:val="3"/>
            <w:tcBorders>
              <w:top w:val="nil"/>
              <w:left w:val="nil"/>
              <w:bottom w:val="nil"/>
              <w:right w:val="nil"/>
            </w:tcBorders>
          </w:tcPr>
          <w:p w14:paraId="486F564D" w14:textId="77777777" w:rsidR="00E728A8" w:rsidRDefault="00E728A8">
            <w:pPr>
              <w:rPr>
                <w:rFonts w:asciiTheme="majorHAnsi" w:hAnsiTheme="majorHAnsi" w:cs="Arial"/>
                <w:sz w:val="22"/>
                <w:szCs w:val="22"/>
              </w:rPr>
            </w:pPr>
          </w:p>
        </w:tc>
      </w:tr>
      <w:tr w:rsidR="00E728A8" w14:paraId="4A163F0C" w14:textId="77777777">
        <w:trPr>
          <w:trHeight w:val="288"/>
          <w:jc w:val="center"/>
        </w:trPr>
        <w:tc>
          <w:tcPr>
            <w:tcW w:w="9979" w:type="dxa"/>
            <w:gridSpan w:val="3"/>
            <w:tcBorders>
              <w:top w:val="nil"/>
              <w:left w:val="nil"/>
              <w:bottom w:val="nil"/>
              <w:right w:val="nil"/>
            </w:tcBorders>
          </w:tcPr>
          <w:p w14:paraId="4F06EA33" w14:textId="77777777" w:rsidR="00E728A8" w:rsidRDefault="004B7760">
            <w:pPr>
              <w:rPr>
                <w:rFonts w:asciiTheme="majorHAnsi" w:hAnsiTheme="majorHAnsi" w:cs="Arial"/>
                <w:b/>
                <w:sz w:val="24"/>
                <w:szCs w:val="24"/>
              </w:rPr>
            </w:pPr>
            <w:r>
              <w:rPr>
                <w:rFonts w:asciiTheme="majorHAnsi" w:eastAsia="Marianne" w:hAnsiTheme="majorHAnsi" w:cs="Arial"/>
                <w:b/>
                <w:sz w:val="24"/>
                <w:szCs w:val="24"/>
              </w:rPr>
              <w:t>C</w:t>
            </w:r>
            <w:bookmarkStart w:id="0" w:name="_GoBack"/>
            <w:bookmarkEnd w:id="0"/>
            <w:r>
              <w:rPr>
                <w:rFonts w:asciiTheme="majorHAnsi" w:eastAsia="Marianne" w:hAnsiTheme="majorHAnsi" w:cs="Arial"/>
                <w:b/>
                <w:sz w:val="24"/>
                <w:szCs w:val="24"/>
              </w:rPr>
              <w:t>ontacts presse :</w:t>
            </w:r>
          </w:p>
          <w:p w14:paraId="575373C7" w14:textId="77777777" w:rsidR="00E728A8" w:rsidRDefault="00E728A8">
            <w:pPr>
              <w:rPr>
                <w:rFonts w:asciiTheme="majorHAnsi" w:hAnsiTheme="majorHAnsi" w:cs="Arial"/>
                <w:b/>
                <w:sz w:val="24"/>
                <w:szCs w:val="24"/>
              </w:rPr>
            </w:pPr>
          </w:p>
          <w:p w14:paraId="378D7D8C" w14:textId="77777777" w:rsidR="00E728A8" w:rsidRDefault="004B7760">
            <w:pPr>
              <w:rPr>
                <w:rFonts w:asciiTheme="majorHAnsi" w:hAnsiTheme="majorHAnsi" w:cs="Arial"/>
                <w:b/>
                <w:sz w:val="16"/>
                <w:szCs w:val="16"/>
              </w:rPr>
            </w:pPr>
            <w:r>
              <w:rPr>
                <w:rFonts w:asciiTheme="majorHAnsi" w:eastAsia="Marianne" w:hAnsiTheme="majorHAnsi" w:cs="Arial"/>
                <w:b/>
                <w:sz w:val="24"/>
                <w:szCs w:val="24"/>
              </w:rPr>
              <w:t xml:space="preserve">Service presse de Françoise </w:t>
            </w:r>
            <w:proofErr w:type="spellStart"/>
            <w:r>
              <w:rPr>
                <w:rFonts w:asciiTheme="majorHAnsi" w:eastAsia="Marianne" w:hAnsiTheme="majorHAnsi" w:cs="Arial"/>
                <w:b/>
                <w:sz w:val="24"/>
                <w:szCs w:val="24"/>
              </w:rPr>
              <w:t>Gatel</w:t>
            </w:r>
            <w:proofErr w:type="spellEnd"/>
            <w:r>
              <w:rPr>
                <w:rFonts w:asciiTheme="majorHAnsi" w:eastAsia="Marianne" w:hAnsiTheme="majorHAnsi" w:cs="Arial"/>
                <w:b/>
                <w:sz w:val="24"/>
                <w:szCs w:val="24"/>
              </w:rPr>
              <w:t xml:space="preserve">, </w:t>
            </w:r>
            <w:r>
              <w:rPr>
                <w:rFonts w:asciiTheme="majorHAnsi" w:eastAsia="Marianne" w:hAnsiTheme="majorHAnsi" w:cs="Arial"/>
                <w:b/>
                <w:sz w:val="24"/>
                <w:szCs w:val="24"/>
              </w:rPr>
              <w:br/>
              <w:t>ministre de l’Aménagement du Territoire et de la Décentralisation</w:t>
            </w:r>
          </w:p>
        </w:tc>
      </w:tr>
      <w:tr w:rsidR="00E728A8" w14:paraId="35589773" w14:textId="77777777" w:rsidTr="00D71B98">
        <w:trPr>
          <w:trHeight w:val="105"/>
          <w:jc w:val="center"/>
        </w:trPr>
        <w:tc>
          <w:tcPr>
            <w:tcW w:w="9979" w:type="dxa"/>
            <w:gridSpan w:val="3"/>
            <w:tcBorders>
              <w:top w:val="nil"/>
              <w:left w:val="nil"/>
              <w:bottom w:val="nil"/>
              <w:right w:val="nil"/>
            </w:tcBorders>
          </w:tcPr>
          <w:p w14:paraId="527D8B5F" w14:textId="77777777" w:rsidR="00E728A8" w:rsidRDefault="00E728A8" w:rsidP="00D71B98">
            <w:pPr>
              <w:rPr>
                <w:rFonts w:asciiTheme="majorHAnsi" w:hAnsiTheme="majorHAnsi" w:cs="Arial"/>
                <w:sz w:val="22"/>
                <w:szCs w:val="22"/>
              </w:rPr>
            </w:pPr>
          </w:p>
        </w:tc>
      </w:tr>
      <w:tr w:rsidR="00E728A8" w14:paraId="5D021DA2" w14:textId="77777777">
        <w:trPr>
          <w:trHeight w:val="288"/>
          <w:jc w:val="center"/>
        </w:trPr>
        <w:tc>
          <w:tcPr>
            <w:tcW w:w="9979" w:type="dxa"/>
            <w:gridSpan w:val="3"/>
            <w:tcBorders>
              <w:top w:val="nil"/>
              <w:left w:val="nil"/>
              <w:bottom w:val="nil"/>
              <w:right w:val="nil"/>
            </w:tcBorders>
          </w:tcPr>
          <w:p w14:paraId="22B6EBC0" w14:textId="46E559C2" w:rsidR="00E728A8" w:rsidRDefault="004B7760">
            <w:pPr>
              <w:rPr>
                <w:rFonts w:asciiTheme="majorHAnsi" w:hAnsiTheme="majorHAnsi" w:cs="Arial"/>
                <w:sz w:val="14"/>
                <w:szCs w:val="14"/>
              </w:rPr>
            </w:pPr>
            <w:r>
              <w:rPr>
                <w:rFonts w:asciiTheme="majorHAnsi" w:eastAsia="Marianne" w:hAnsiTheme="majorHAnsi" w:cs="Arial"/>
                <w:sz w:val="14"/>
                <w:szCs w:val="14"/>
              </w:rPr>
              <w:t xml:space="preserve">Tél : </w:t>
            </w:r>
            <w:r>
              <w:rPr>
                <w:rFonts w:eastAsia="Marianne" w:cs="Arial"/>
                <w:sz w:val="14"/>
                <w:szCs w:val="14"/>
              </w:rPr>
              <w:t>06 65 74 78 70</w:t>
            </w:r>
          </w:p>
          <w:p w14:paraId="5E7ED77A" w14:textId="77777777" w:rsidR="00E728A8" w:rsidRDefault="004B7760">
            <w:pPr>
              <w:rPr>
                <w:rStyle w:val="Lienhypertexte"/>
                <w:rFonts w:eastAsia="Marianne" w:cs="Arial"/>
                <w:sz w:val="14"/>
                <w:szCs w:val="14"/>
              </w:rPr>
            </w:pPr>
            <w:r>
              <w:rPr>
                <w:rFonts w:asciiTheme="majorHAnsi" w:eastAsia="Marianne" w:hAnsiTheme="majorHAnsi" w:cs="Arial"/>
                <w:sz w:val="14"/>
                <w:szCs w:val="14"/>
              </w:rPr>
              <w:t xml:space="preserve">Mél : </w:t>
            </w:r>
            <w:hyperlink r:id="rId12">
              <w:r>
                <w:rPr>
                  <w:rStyle w:val="Lienhypertexte"/>
                  <w:rFonts w:eastAsia="Marianne" w:cs="Arial"/>
                  <w:sz w:val="14"/>
                  <w:szCs w:val="14"/>
                </w:rPr>
                <w:t>mathilde.capy@territoires.gouv.fr</w:t>
              </w:r>
            </w:hyperlink>
          </w:p>
          <w:p w14:paraId="431D3C09" w14:textId="77777777" w:rsidR="00E728A8" w:rsidRDefault="00E728A8">
            <w:pPr>
              <w:rPr>
                <w:rStyle w:val="Lienhypertexte"/>
                <w:rFonts w:eastAsia="Marianne" w:cs="Arial"/>
                <w:sz w:val="14"/>
                <w:szCs w:val="14"/>
              </w:rPr>
            </w:pPr>
          </w:p>
          <w:p w14:paraId="53950181" w14:textId="77777777" w:rsidR="00E728A8" w:rsidRPr="00D71B98" w:rsidRDefault="004B7760">
            <w:pPr>
              <w:pStyle w:val="NormalWeb"/>
              <w:spacing w:beforeAutospacing="0" w:afterAutospacing="0" w:line="240" w:lineRule="atLeast"/>
              <w:rPr>
                <w:rStyle w:val="lev"/>
                <w:rFonts w:ascii="Marianne" w:hAnsi="Marianne" w:cs="Arial"/>
              </w:rPr>
            </w:pPr>
            <w:r w:rsidRPr="00D71B98">
              <w:rPr>
                <w:rStyle w:val="lev"/>
                <w:rFonts w:ascii="Marianne" w:hAnsi="Marianne" w:cs="Arial"/>
              </w:rPr>
              <w:t xml:space="preserve">Service presse de Michel Fournier, </w:t>
            </w:r>
            <w:r w:rsidRPr="00D71B98">
              <w:rPr>
                <w:rFonts w:ascii="Marianne" w:hAnsi="Marianne" w:cs="Arial"/>
                <w:b/>
                <w:bCs/>
              </w:rPr>
              <w:br/>
            </w:r>
            <w:r w:rsidRPr="00D71B98">
              <w:rPr>
                <w:rStyle w:val="lev"/>
                <w:rFonts w:ascii="Marianne" w:hAnsi="Marianne" w:cs="Arial"/>
              </w:rPr>
              <w:t>ministre chargé de la Ruralité</w:t>
            </w:r>
          </w:p>
          <w:p w14:paraId="1667A2B5" w14:textId="77777777" w:rsidR="00E728A8" w:rsidRDefault="004B7760">
            <w:pPr>
              <w:rPr>
                <w:rFonts w:cs="Arial"/>
              </w:rPr>
            </w:pPr>
            <w:r w:rsidRPr="00D71B98">
              <w:rPr>
                <w:rFonts w:asciiTheme="majorHAnsi" w:eastAsia="Marianne" w:hAnsiTheme="majorHAnsi"/>
                <w:sz w:val="14"/>
                <w:szCs w:val="14"/>
              </w:rPr>
              <w:t xml:space="preserve">Mél : </w:t>
            </w:r>
            <w:hyperlink r:id="rId13">
              <w:r w:rsidRPr="00D71B98">
                <w:rPr>
                  <w:rStyle w:val="Lienhypertexte"/>
                  <w:rFonts w:ascii="Marianne" w:eastAsia="Marianne" w:hAnsi="Marianne" w:cs="Arial"/>
                  <w:sz w:val="14"/>
                  <w:szCs w:val="14"/>
                </w:rPr>
                <w:t>alexandre.gaillard@territoires.gouv.fr</w:t>
              </w:r>
            </w:hyperlink>
          </w:p>
          <w:p w14:paraId="20D9C25D" w14:textId="77777777" w:rsidR="00E728A8" w:rsidRDefault="00E728A8">
            <w:pPr>
              <w:rPr>
                <w:rFonts w:asciiTheme="majorHAnsi" w:hAnsiTheme="majorHAnsi" w:cs="Arial"/>
                <w:sz w:val="14"/>
                <w:szCs w:val="14"/>
              </w:rPr>
            </w:pPr>
          </w:p>
        </w:tc>
      </w:tr>
      <w:tr w:rsidR="00E728A8" w14:paraId="37750EEF" w14:textId="77777777">
        <w:trPr>
          <w:trHeight w:val="288"/>
          <w:jc w:val="center"/>
        </w:trPr>
        <w:tc>
          <w:tcPr>
            <w:tcW w:w="9979" w:type="dxa"/>
            <w:gridSpan w:val="3"/>
            <w:tcBorders>
              <w:top w:val="nil"/>
              <w:left w:val="nil"/>
              <w:bottom w:val="nil"/>
              <w:right w:val="nil"/>
            </w:tcBorders>
          </w:tcPr>
          <w:p w14:paraId="3537C45E" w14:textId="77777777" w:rsidR="00E728A8" w:rsidRDefault="004B7760">
            <w:pPr>
              <w:jc w:val="center"/>
              <w:rPr>
                <w:rFonts w:asciiTheme="majorHAnsi" w:hAnsiTheme="majorHAnsi" w:cs="Arial"/>
                <w:sz w:val="16"/>
                <w:szCs w:val="16"/>
              </w:rPr>
            </w:pPr>
            <w:r>
              <w:rPr>
                <w:rFonts w:asciiTheme="majorHAnsi" w:eastAsia="Marianne" w:hAnsiTheme="majorHAnsi" w:cs="Arial"/>
                <w:sz w:val="16"/>
                <w:szCs w:val="16"/>
              </w:rPr>
              <w:t>Désinscription ici</w:t>
            </w:r>
          </w:p>
        </w:tc>
      </w:tr>
    </w:tbl>
    <w:p w14:paraId="20CAB6ED" w14:textId="77777777" w:rsidR="00E728A8" w:rsidRDefault="00E728A8">
      <w:pPr>
        <w:pStyle w:val="Textedesaisie"/>
        <w:rPr>
          <w:rFonts w:asciiTheme="majorHAnsi" w:hAnsiTheme="majorHAnsi" w:cs="Arial"/>
        </w:rPr>
      </w:pPr>
    </w:p>
    <w:sectPr w:rsidR="00E728A8">
      <w:pgSz w:w="11906" w:h="16838"/>
      <w:pgMar w:top="964" w:right="964" w:bottom="1531" w:left="96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swiss"/>
    <w:pitch w:val="variable"/>
    <w:sig w:usb0="A00002AF" w:usb1="5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33E21"/>
    <w:multiLevelType w:val="multilevel"/>
    <w:tmpl w:val="614AA968"/>
    <w:lvl w:ilvl="0">
      <w:start w:val="1"/>
      <w:numFmt w:val="none"/>
      <w:suff w:val="nothing"/>
      <w:lvlText w:val="%1"/>
      <w:lvlJc w:val="left"/>
      <w:pPr>
        <w:tabs>
          <w:tab w:val="num" w:pos="0"/>
        </w:tabs>
        <w:ind w:left="0" w:firstLine="0"/>
      </w:pPr>
    </w:lvl>
    <w:lvl w:ilvl="1">
      <w:start w:val="1"/>
      <w:numFmt w:val="none"/>
      <w:pStyle w:val="Titre2"/>
      <w:suff w:val="nothing"/>
      <w:lvlText w:val="%1"/>
      <w:lvlJc w:val="left"/>
      <w:pPr>
        <w:tabs>
          <w:tab w:val="num" w:pos="0"/>
        </w:tabs>
        <w:ind w:left="0" w:firstLine="0"/>
      </w:pPr>
    </w:lvl>
    <w:lvl w:ilvl="2">
      <w:start w:val="1"/>
      <w:numFmt w:val="decimal"/>
      <w:pStyle w:val="Titre3"/>
      <w:suff w:val="space"/>
      <w:lvlText w:val="%1%3."/>
      <w:lvlJc w:val="left"/>
      <w:pPr>
        <w:tabs>
          <w:tab w:val="num" w:pos="0"/>
        </w:tabs>
        <w:ind w:left="0" w:firstLine="0"/>
      </w:pPr>
    </w:lvl>
    <w:lvl w:ilvl="3">
      <w:start w:val="1"/>
      <w:numFmt w:val="decimal"/>
      <w:pStyle w:val="Titre4"/>
      <w:suff w:val="space"/>
      <w:lvlText w:val="%1%3.%4."/>
      <w:lvlJc w:val="left"/>
      <w:pPr>
        <w:tabs>
          <w:tab w:val="num" w:pos="0"/>
        </w:tabs>
        <w:ind w:left="0" w:firstLine="0"/>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46F27F7E"/>
    <w:multiLevelType w:val="multilevel"/>
    <w:tmpl w:val="C526E140"/>
    <w:lvl w:ilvl="0">
      <w:start w:val="1"/>
      <w:numFmt w:val="bullet"/>
      <w:pStyle w:val="Textepuce1"/>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8A8"/>
    <w:rsid w:val="004B7760"/>
    <w:rsid w:val="006455E9"/>
    <w:rsid w:val="00751E3E"/>
    <w:rsid w:val="00D71B98"/>
    <w:rsid w:val="00E728A8"/>
  </w:rsids>
  <m:mathPr>
    <m:mathFont m:val="Cambria Math"/>
    <m:brkBin m:val="before"/>
    <m:brkBinSub m:val="--"/>
    <m:smallFrac m:val="0"/>
    <m:dispDef/>
    <m:lMargin m:val="0"/>
    <m:rMargin m:val="0"/>
    <m:defJc m:val="centerGroup"/>
    <m:wrapIndent m:val="1440"/>
    <m:intLim m:val="subSup"/>
    <m:naryLim m:val="undOvr"/>
  </m:mathPr>
  <w:themeFontLang w:val="fr-FR"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4796"/>
  <w15:docId w15:val="{A41E5EDD-2E0B-44B1-9871-B9CD8BE7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46A"/>
    <w:pPr>
      <w:spacing w:line="240" w:lineRule="atLeast"/>
    </w:pPr>
    <w:rPr>
      <w:rFonts w:ascii="Arial" w:hAnsi="Arial"/>
    </w:rPr>
  </w:style>
  <w:style w:type="paragraph" w:styleId="Titre1">
    <w:name w:val="heading 1"/>
    <w:basedOn w:val="Normal"/>
    <w:next w:val="Normal"/>
    <w:link w:val="Titre1Car"/>
    <w:uiPriority w:val="9"/>
    <w:qFormat/>
    <w:rsid w:val="00FA1E79"/>
    <w:pPr>
      <w:keepNext/>
      <w:keepLines/>
      <w:spacing w:before="180" w:after="240" w:line="280" w:lineRule="atLeast"/>
      <w:outlineLvl w:val="0"/>
    </w:pPr>
    <w:rPr>
      <w:rFonts w:asciiTheme="majorHAnsi" w:eastAsiaTheme="majorEastAsia" w:hAnsiTheme="majorHAnsi" w:cstheme="majorBidi"/>
      <w:b/>
      <w:bCs/>
      <w:sz w:val="28"/>
      <w:szCs w:val="28"/>
      <w:u w:val="single"/>
    </w:rPr>
  </w:style>
  <w:style w:type="paragraph" w:styleId="Titre2">
    <w:name w:val="heading 2"/>
    <w:basedOn w:val="Normal"/>
    <w:next w:val="Normal"/>
    <w:link w:val="Titre2Car"/>
    <w:uiPriority w:val="9"/>
    <w:semiHidden/>
    <w:qFormat/>
    <w:rsid w:val="00FA1E79"/>
    <w:pPr>
      <w:keepNext/>
      <w:keepLines/>
      <w:numPr>
        <w:ilvl w:val="1"/>
        <w:numId w:val="1"/>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
      </w:numPr>
      <w:spacing w:before="160" w:after="60" w:line="220" w:lineRule="atLeast"/>
      <w:outlineLvl w:val="2"/>
    </w:pPr>
    <w:rPr>
      <w:rFonts w:asciiTheme="majorHAnsi" w:eastAsiaTheme="majorEastAsia" w:hAnsiTheme="majorHAnsi" w:cstheme="majorBidi"/>
      <w:b/>
      <w:bCs/>
      <w:sz w:val="18"/>
      <w:szCs w:val="18"/>
    </w:rPr>
  </w:style>
  <w:style w:type="paragraph" w:styleId="Titre4">
    <w:name w:val="heading 4"/>
    <w:basedOn w:val="Normal"/>
    <w:next w:val="Normal"/>
    <w:link w:val="Titre4Car"/>
    <w:uiPriority w:val="9"/>
    <w:semiHidden/>
    <w:qFormat/>
    <w:rsid w:val="00FA1E79"/>
    <w:pPr>
      <w:keepNext/>
      <w:keepLines/>
      <w:numPr>
        <w:ilvl w:val="3"/>
        <w:numId w:val="1"/>
      </w:numPr>
      <w:spacing w:before="160" w:after="60" w:line="260" w:lineRule="atLeast"/>
      <w:outlineLvl w:val="3"/>
    </w:pPr>
    <w:rPr>
      <w:rFonts w:asciiTheme="majorHAnsi" w:eastAsiaTheme="majorEastAsia" w:hAnsiTheme="majorHAnsi" w:cstheme="majorBidi"/>
      <w:b/>
      <w:bCs/>
      <w:iCs/>
      <w:sz w:val="18"/>
      <w:szCs w:val="18"/>
    </w:rPr>
  </w:style>
  <w:style w:type="paragraph" w:styleId="Titre5">
    <w:name w:val="heading 5"/>
    <w:basedOn w:val="Normal"/>
    <w:next w:val="Normal"/>
    <w:link w:val="Titre5Car"/>
    <w:uiPriority w:val="9"/>
    <w:semiHidden/>
    <w:qFormat/>
    <w:rsid w:val="00FA1E79"/>
    <w:pPr>
      <w:keepNext/>
      <w:keepLines/>
      <w:numPr>
        <w:ilvl w:val="4"/>
        <w:numId w:val="1"/>
      </w:numPr>
      <w:spacing w:before="200" w:line="260" w:lineRule="atLeast"/>
      <w:outlineLvl w:val="4"/>
    </w:pPr>
    <w:rPr>
      <w:rFonts w:asciiTheme="majorHAnsi" w:eastAsiaTheme="majorEastAsia" w:hAnsiTheme="majorHAnsi" w:cstheme="majorBidi"/>
      <w:color w:val="002B20" w:themeColor="accent1" w:themeShade="7F"/>
      <w:sz w:val="18"/>
      <w:szCs w:val="18"/>
    </w:rPr>
  </w:style>
  <w:style w:type="paragraph" w:styleId="Titre6">
    <w:name w:val="heading 6"/>
    <w:basedOn w:val="Normal"/>
    <w:next w:val="Normal"/>
    <w:link w:val="Titre6Car"/>
    <w:uiPriority w:val="9"/>
    <w:semiHidden/>
    <w:qFormat/>
    <w:rsid w:val="00FA1E79"/>
    <w:pPr>
      <w:keepNext/>
      <w:keepLines/>
      <w:numPr>
        <w:ilvl w:val="5"/>
        <w:numId w:val="1"/>
      </w:numPr>
      <w:spacing w:before="200" w:line="260" w:lineRule="atLeast"/>
      <w:outlineLvl w:val="5"/>
    </w:pPr>
    <w:rPr>
      <w:rFonts w:asciiTheme="majorHAnsi" w:eastAsiaTheme="majorEastAsia" w:hAnsiTheme="majorHAnsi" w:cstheme="majorBidi"/>
      <w:i/>
      <w:iCs/>
      <w:color w:val="002B20" w:themeColor="accent1" w:themeShade="7F"/>
      <w:sz w:val="18"/>
      <w:szCs w:val="18"/>
    </w:rPr>
  </w:style>
  <w:style w:type="paragraph" w:styleId="Titre7">
    <w:name w:val="heading 7"/>
    <w:basedOn w:val="Normal"/>
    <w:next w:val="Normal"/>
    <w:link w:val="Titre7Car"/>
    <w:uiPriority w:val="9"/>
    <w:semiHidden/>
    <w:qFormat/>
    <w:rsid w:val="00FA1E79"/>
    <w:pPr>
      <w:keepNext/>
      <w:keepLines/>
      <w:numPr>
        <w:ilvl w:val="6"/>
        <w:numId w:val="1"/>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Titre8">
    <w:name w:val="heading 8"/>
    <w:basedOn w:val="Normal"/>
    <w:next w:val="Normal"/>
    <w:link w:val="Titre8Car"/>
    <w:uiPriority w:val="9"/>
    <w:semiHidden/>
    <w:qFormat/>
    <w:rsid w:val="00FA1E79"/>
    <w:pPr>
      <w:keepNext/>
      <w:keepLines/>
      <w:numPr>
        <w:ilvl w:val="7"/>
        <w:numId w:val="1"/>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2019AB"/>
    <w:rPr>
      <w:sz w:val="20"/>
    </w:rPr>
  </w:style>
  <w:style w:type="character" w:customStyle="1" w:styleId="PieddepageCar">
    <w:name w:val="Pied de page Car"/>
    <w:basedOn w:val="Policepardfaut"/>
    <w:link w:val="Pieddepage"/>
    <w:uiPriority w:val="99"/>
    <w:qFormat/>
    <w:rsid w:val="003C7C34"/>
    <w:rPr>
      <w:sz w:val="20"/>
    </w:rPr>
  </w:style>
  <w:style w:type="character" w:customStyle="1" w:styleId="TextedebullesCar">
    <w:name w:val="Texte de bulles Car"/>
    <w:basedOn w:val="Policepardfaut"/>
    <w:link w:val="Textedebulles"/>
    <w:uiPriority w:val="99"/>
    <w:semiHidden/>
    <w:qFormat/>
    <w:rsid w:val="006B108E"/>
    <w:rPr>
      <w:rFonts w:ascii="Tahoma" w:hAnsi="Tahoma" w:cs="Tahoma"/>
      <w:sz w:val="16"/>
      <w:szCs w:val="16"/>
    </w:rPr>
  </w:style>
  <w:style w:type="character" w:customStyle="1" w:styleId="Titre1Car">
    <w:name w:val="Titre 1 Car"/>
    <w:basedOn w:val="Policepardfaut"/>
    <w:link w:val="Titre1"/>
    <w:uiPriority w:val="9"/>
    <w:qFormat/>
    <w:rsid w:val="00FA1E79"/>
    <w:rPr>
      <w:rFonts w:asciiTheme="majorHAnsi" w:eastAsiaTheme="majorEastAsia" w:hAnsiTheme="majorHAnsi" w:cstheme="majorBidi"/>
      <w:b/>
      <w:bCs/>
      <w:sz w:val="28"/>
      <w:szCs w:val="28"/>
      <w:u w:val="single"/>
    </w:rPr>
  </w:style>
  <w:style w:type="character" w:customStyle="1" w:styleId="Titre2Car">
    <w:name w:val="Titre 2 Car"/>
    <w:basedOn w:val="Policepardfaut"/>
    <w:link w:val="Titre2"/>
    <w:uiPriority w:val="9"/>
    <w:semiHidden/>
    <w:qFormat/>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qFormat/>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qFormat/>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qFormat/>
    <w:rsid w:val="00FA1E79"/>
    <w:rPr>
      <w:rFonts w:asciiTheme="majorHAnsi" w:eastAsiaTheme="majorEastAsia" w:hAnsiTheme="majorHAnsi" w:cstheme="majorBidi"/>
      <w:color w:val="002B20" w:themeColor="accent1" w:themeShade="7F"/>
      <w:sz w:val="18"/>
      <w:szCs w:val="18"/>
    </w:rPr>
  </w:style>
  <w:style w:type="character" w:customStyle="1" w:styleId="Titre6Car">
    <w:name w:val="Titre 6 Car"/>
    <w:basedOn w:val="Policepardfaut"/>
    <w:link w:val="Titre6"/>
    <w:uiPriority w:val="9"/>
    <w:semiHidden/>
    <w:qFormat/>
    <w:rsid w:val="00FA1E79"/>
    <w:rPr>
      <w:rFonts w:asciiTheme="majorHAnsi" w:eastAsiaTheme="majorEastAsia" w:hAnsiTheme="majorHAnsi" w:cstheme="majorBidi"/>
      <w:i/>
      <w:iCs/>
      <w:color w:val="002B20" w:themeColor="accent1" w:themeShade="7F"/>
      <w:sz w:val="18"/>
      <w:szCs w:val="18"/>
    </w:rPr>
  </w:style>
  <w:style w:type="character" w:customStyle="1" w:styleId="Titre7Car">
    <w:name w:val="Titre 7 Car"/>
    <w:basedOn w:val="Policepardfaut"/>
    <w:link w:val="Titre7"/>
    <w:uiPriority w:val="9"/>
    <w:semiHidden/>
    <w:qFormat/>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qFormat/>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qFormat/>
    <w:rsid w:val="00FA1E79"/>
    <w:rPr>
      <w:rFonts w:asciiTheme="majorHAnsi" w:eastAsiaTheme="majorEastAsia" w:hAnsiTheme="majorHAnsi" w:cstheme="majorBidi"/>
      <w:i/>
      <w:iCs/>
      <w:color w:val="404040" w:themeColor="text1" w:themeTint="BF"/>
      <w:sz w:val="20"/>
      <w:szCs w:val="20"/>
    </w:rPr>
  </w:style>
  <w:style w:type="character" w:customStyle="1" w:styleId="DateCar">
    <w:name w:val="Date Car"/>
    <w:basedOn w:val="Policepardfaut"/>
    <w:link w:val="Date"/>
    <w:uiPriority w:val="99"/>
    <w:qFormat/>
    <w:rsid w:val="00836655"/>
    <w:rPr>
      <w:sz w:val="16"/>
    </w:rPr>
  </w:style>
  <w:style w:type="character" w:styleId="Lienhypertexte">
    <w:name w:val="Hyperlink"/>
    <w:basedOn w:val="Policepardfaut"/>
    <w:unhideWhenUsed/>
    <w:rsid w:val="0066005F"/>
    <w:rPr>
      <w:color w:val="000000" w:themeColor="hyperlink"/>
      <w:u w:val="single"/>
    </w:rPr>
  </w:style>
  <w:style w:type="character" w:styleId="Marquedecommentaire">
    <w:name w:val="annotation reference"/>
    <w:basedOn w:val="Policepardfaut"/>
    <w:uiPriority w:val="99"/>
    <w:semiHidden/>
    <w:unhideWhenUsed/>
    <w:qFormat/>
    <w:rsid w:val="0057143F"/>
    <w:rPr>
      <w:sz w:val="16"/>
      <w:szCs w:val="16"/>
    </w:rPr>
  </w:style>
  <w:style w:type="character" w:customStyle="1" w:styleId="CommentaireCar">
    <w:name w:val="Commentaire Car"/>
    <w:basedOn w:val="Policepardfaut"/>
    <w:link w:val="Commentaire"/>
    <w:uiPriority w:val="99"/>
    <w:semiHidden/>
    <w:qFormat/>
    <w:rsid w:val="0057143F"/>
    <w:rPr>
      <w:rFonts w:ascii="Arial" w:hAnsi="Arial"/>
    </w:rPr>
  </w:style>
  <w:style w:type="character" w:customStyle="1" w:styleId="ObjetducommentaireCar">
    <w:name w:val="Objet du commentaire Car"/>
    <w:basedOn w:val="CommentaireCar"/>
    <w:link w:val="Objetducommentaire"/>
    <w:uiPriority w:val="99"/>
    <w:semiHidden/>
    <w:qFormat/>
    <w:rsid w:val="0057143F"/>
    <w:rPr>
      <w:rFonts w:ascii="Arial" w:hAnsi="Arial"/>
      <w:b/>
      <w:bCs/>
    </w:rPr>
  </w:style>
  <w:style w:type="character" w:styleId="lev">
    <w:name w:val="Strong"/>
    <w:basedOn w:val="Policepardfaut"/>
    <w:uiPriority w:val="22"/>
    <w:qFormat/>
    <w:rsid w:val="00DB185C"/>
    <w:rPr>
      <w:b/>
      <w:bCs/>
    </w:rPr>
  </w:style>
  <w:style w:type="paragraph" w:styleId="Titre">
    <w:name w:val="Title"/>
    <w:basedOn w:val="Normal"/>
    <w:next w:val="Corpsdetexte"/>
    <w:qFormat/>
    <w:pPr>
      <w:keepNext/>
      <w:spacing w:before="240" w:after="120"/>
    </w:pPr>
    <w:rPr>
      <w:rFonts w:ascii="Liberation Sans" w:eastAsia="Arial"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En-tteetpieddepage">
    <w:name w:val="En-tête et pied de page"/>
    <w:basedOn w:val="Normal"/>
    <w:qFormat/>
  </w:style>
  <w:style w:type="paragraph" w:styleId="En-tte">
    <w:name w:val="header"/>
    <w:link w:val="En-tteCar"/>
    <w:uiPriority w:val="99"/>
    <w:unhideWhenUsed/>
    <w:rsid w:val="002019AB"/>
    <w:pPr>
      <w:spacing w:line="240" w:lineRule="exact"/>
    </w:pPr>
  </w:style>
  <w:style w:type="paragraph" w:styleId="Pieddepage">
    <w:name w:val="footer"/>
    <w:link w:val="PieddepageCar"/>
    <w:uiPriority w:val="99"/>
    <w:unhideWhenUsed/>
    <w:rsid w:val="003C7C34"/>
    <w:pPr>
      <w:spacing w:line="240" w:lineRule="exact"/>
    </w:pPr>
  </w:style>
  <w:style w:type="paragraph" w:styleId="Textedebulles">
    <w:name w:val="Balloon Text"/>
    <w:basedOn w:val="Normal"/>
    <w:link w:val="TextedebullesCar"/>
    <w:uiPriority w:val="99"/>
    <w:semiHidden/>
    <w:unhideWhenUsed/>
    <w:qFormat/>
    <w:rsid w:val="006B108E"/>
    <w:pPr>
      <w:spacing w:line="240" w:lineRule="auto"/>
    </w:pPr>
    <w:rPr>
      <w:rFonts w:ascii="Tahoma" w:hAnsi="Tahoma" w:cs="Tahoma"/>
      <w:sz w:val="16"/>
      <w:szCs w:val="16"/>
    </w:rPr>
  </w:style>
  <w:style w:type="paragraph" w:styleId="Paragraphedeliste">
    <w:name w:val="List Paragraph"/>
    <w:basedOn w:val="Normal"/>
    <w:uiPriority w:val="34"/>
    <w:qFormat/>
    <w:rsid w:val="00FA1E79"/>
    <w:pPr>
      <w:ind w:left="720"/>
      <w:contextualSpacing/>
    </w:pPr>
  </w:style>
  <w:style w:type="paragraph" w:customStyle="1" w:styleId="Textepuce1">
    <w:name w:val="Texte puce 1"/>
    <w:basedOn w:val="Paragraphedeliste"/>
    <w:qFormat/>
    <w:rsid w:val="00FA1E79"/>
    <w:pPr>
      <w:numPr>
        <w:numId w:val="2"/>
      </w:numPr>
      <w:spacing w:line="260" w:lineRule="atLeast"/>
      <w:ind w:left="142" w:hanging="142"/>
    </w:pPr>
    <w:rPr>
      <w:sz w:val="18"/>
      <w:szCs w:val="18"/>
    </w:rPr>
  </w:style>
  <w:style w:type="paragraph" w:customStyle="1" w:styleId="Textedesaisie">
    <w:name w:val="Texte de saisie"/>
    <w:basedOn w:val="Normal"/>
    <w:qFormat/>
    <w:rsid w:val="00523158"/>
    <w:pPr>
      <w:spacing w:line="264" w:lineRule="atLeast"/>
    </w:pPr>
    <w:rPr>
      <w:sz w:val="22"/>
    </w:rPr>
  </w:style>
  <w:style w:type="paragraph" w:customStyle="1" w:styleId="Communiqudepresse">
    <w:name w:val="Communiqué de presse"/>
    <w:basedOn w:val="Normal"/>
    <w:qFormat/>
    <w:rsid w:val="0087446A"/>
    <w:pPr>
      <w:spacing w:line="288" w:lineRule="atLeast"/>
      <w:jc w:val="center"/>
    </w:pPr>
    <w:rPr>
      <w:caps/>
      <w:sz w:val="24"/>
    </w:rPr>
  </w:style>
  <w:style w:type="paragraph" w:customStyle="1" w:styleId="Sujetducommuniqu">
    <w:name w:val="Sujet du communiqué"/>
    <w:basedOn w:val="Normal"/>
    <w:qFormat/>
    <w:rsid w:val="00BA4D1D"/>
    <w:pPr>
      <w:spacing w:line="288" w:lineRule="atLeast"/>
    </w:pPr>
    <w:rPr>
      <w:b/>
      <w:caps/>
      <w:sz w:val="24"/>
    </w:rPr>
  </w:style>
  <w:style w:type="paragraph" w:customStyle="1" w:styleId="Texte-Postefonction">
    <w:name w:val="Texte - Poste/fonction"/>
    <w:basedOn w:val="Normal"/>
    <w:qFormat/>
    <w:rsid w:val="006D6988"/>
    <w:pPr>
      <w:spacing w:line="264" w:lineRule="atLeast"/>
    </w:pPr>
    <w:rPr>
      <w:sz w:val="22"/>
    </w:rPr>
  </w:style>
  <w:style w:type="paragraph" w:customStyle="1" w:styleId="Texte-Adresseligne1">
    <w:name w:val="Texte - Adresse ligne 1"/>
    <w:basedOn w:val="Date"/>
    <w:qFormat/>
    <w:rsid w:val="003F14FD"/>
  </w:style>
  <w:style w:type="paragraph" w:customStyle="1" w:styleId="Texte-Adresseligne2">
    <w:name w:val="Texte - Adresse ligne 2"/>
    <w:basedOn w:val="Texte-Adresseligne1"/>
    <w:qFormat/>
    <w:rsid w:val="003F14FD"/>
  </w:style>
  <w:style w:type="paragraph" w:customStyle="1" w:styleId="Texte-Tl">
    <w:name w:val="Texte - Tél."/>
    <w:basedOn w:val="Normal"/>
    <w:qFormat/>
    <w:rsid w:val="003F14FD"/>
    <w:pPr>
      <w:spacing w:line="192" w:lineRule="atLeast"/>
    </w:pPr>
    <w:rPr>
      <w:sz w:val="16"/>
    </w:rPr>
  </w:style>
  <w:style w:type="paragraph" w:customStyle="1" w:styleId="Texte-Ml">
    <w:name w:val="Texte - Mél."/>
    <w:basedOn w:val="Normal"/>
    <w:qFormat/>
    <w:rsid w:val="003F14FD"/>
    <w:pPr>
      <w:spacing w:line="192" w:lineRule="atLeast"/>
    </w:pPr>
    <w:rPr>
      <w:sz w:val="16"/>
    </w:rPr>
  </w:style>
  <w:style w:type="paragraph" w:customStyle="1" w:styleId="Texte-Pieddepage">
    <w:name w:val="Texte - Pied de page"/>
    <w:basedOn w:val="Normal"/>
    <w:qFormat/>
    <w:rsid w:val="003F14FD"/>
    <w:pPr>
      <w:spacing w:line="192" w:lineRule="atLeast"/>
    </w:pPr>
    <w:rPr>
      <w:sz w:val="16"/>
      <w:lang w:val="en-US"/>
    </w:rPr>
  </w:style>
  <w:style w:type="paragraph" w:customStyle="1" w:styleId="Pagination">
    <w:name w:val="Pagination"/>
    <w:basedOn w:val="Normal"/>
    <w:qFormat/>
    <w:rsid w:val="001A5DDF"/>
    <w:pPr>
      <w:spacing w:line="192" w:lineRule="atLeast"/>
      <w:jc w:val="center"/>
    </w:pPr>
    <w:rPr>
      <w:sz w:val="16"/>
      <w:lang w:val="en-US"/>
    </w:rPr>
  </w:style>
  <w:style w:type="paragraph" w:styleId="Date">
    <w:name w:val="Date"/>
    <w:basedOn w:val="Normal"/>
    <w:next w:val="Normal"/>
    <w:link w:val="DateCar"/>
    <w:uiPriority w:val="99"/>
    <w:qFormat/>
    <w:rsid w:val="00836655"/>
    <w:pPr>
      <w:spacing w:line="192" w:lineRule="atLeast"/>
      <w:jc w:val="right"/>
    </w:pPr>
    <w:rPr>
      <w:sz w:val="16"/>
    </w:rPr>
  </w:style>
  <w:style w:type="paragraph" w:customStyle="1" w:styleId="Texte-Pieddepageintitul">
    <w:name w:val="Texte - Pied de page intitulé"/>
    <w:basedOn w:val="Texte-Pieddepage"/>
    <w:qFormat/>
    <w:rsid w:val="00217EF0"/>
    <w:pPr>
      <w:spacing w:after="85"/>
    </w:pPr>
    <w:rPr>
      <w:b/>
    </w:rPr>
  </w:style>
  <w:style w:type="paragraph" w:customStyle="1" w:styleId="Texte-Intituldeladirection">
    <w:name w:val="Texte - Intitulé de la direction"/>
    <w:basedOn w:val="Normal"/>
    <w:qFormat/>
    <w:rsid w:val="0030637F"/>
    <w:pPr>
      <w:spacing w:after="180" w:line="336" w:lineRule="atLeast"/>
    </w:pPr>
    <w:rPr>
      <w:b/>
      <w:sz w:val="28"/>
    </w:rPr>
  </w:style>
  <w:style w:type="paragraph" w:styleId="Rvision">
    <w:name w:val="Revision"/>
    <w:uiPriority w:val="99"/>
    <w:semiHidden/>
    <w:qFormat/>
    <w:rsid w:val="00D6350A"/>
    <w:rPr>
      <w:rFonts w:ascii="Arial" w:hAnsi="Arial"/>
    </w:rPr>
  </w:style>
  <w:style w:type="paragraph" w:styleId="Commentaire">
    <w:name w:val="annotation text"/>
    <w:basedOn w:val="Normal"/>
    <w:link w:val="CommentaireCar"/>
    <w:uiPriority w:val="99"/>
    <w:semiHidden/>
    <w:unhideWhenUsed/>
    <w:rsid w:val="0057143F"/>
    <w:pPr>
      <w:spacing w:line="240" w:lineRule="auto"/>
    </w:pPr>
  </w:style>
  <w:style w:type="paragraph" w:styleId="Objetducommentaire">
    <w:name w:val="annotation subject"/>
    <w:basedOn w:val="Commentaire"/>
    <w:next w:val="Commentaire"/>
    <w:link w:val="ObjetducommentaireCar"/>
    <w:uiPriority w:val="99"/>
    <w:semiHidden/>
    <w:unhideWhenUsed/>
    <w:qFormat/>
    <w:rsid w:val="0057143F"/>
    <w:rPr>
      <w:b/>
      <w:bCs/>
    </w:rPr>
  </w:style>
  <w:style w:type="paragraph" w:styleId="NormalWeb">
    <w:name w:val="Normal (Web)"/>
    <w:basedOn w:val="Normal"/>
    <w:uiPriority w:val="99"/>
    <w:semiHidden/>
    <w:unhideWhenUsed/>
    <w:qFormat/>
    <w:rsid w:val="00DB185C"/>
    <w:pPr>
      <w:spacing w:beforeAutospacing="1" w:afterAutospacing="1" w:line="240" w:lineRule="auto"/>
    </w:pPr>
    <w:rPr>
      <w:rFonts w:ascii="Times New Roman" w:eastAsia="Times New Roman" w:hAnsi="Times New Roman" w:cs="Times New Roman"/>
      <w:sz w:val="24"/>
      <w:szCs w:val="24"/>
      <w:lang w:eastAsia="fr-FR"/>
    </w:rPr>
  </w:style>
  <w:style w:type="numbering" w:customStyle="1" w:styleId="Pasdeliste">
    <w:name w:val="Pas de liste"/>
    <w:uiPriority w:val="99"/>
    <w:semiHidden/>
    <w:unhideWhenUsed/>
    <w:qFormat/>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cologie.gouv.fr/sites/default/files/documents/DP_France-Ruralites_20062025_VDEF.pdf" TargetMode="External"/><Relationship Id="rId13" Type="http://schemas.openxmlformats.org/officeDocument/2006/relationships/hyperlink" Target="mailto:alexandre.gaillard@territoires.gouv.fr"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services.hosting.augure.com/Response/cVvvl/%7Bac5cb2b6-ee6e-4002-9c2c-e88d3133a205%7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ecologie.gouv.fr/sites/default/files/documents/DP_France-Ruralites_20062025_VDEF.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nct.gouv.fr/programmes-dispositifs/villages-d-aveni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GOUVERNEMENT PPT">
      <a:dk1>
        <a:srgbClr val="000000"/>
      </a:dk1>
      <a:lt1>
        <a:srgbClr val="FFFFFF"/>
      </a:lt1>
      <a:dk2>
        <a:srgbClr val="000091"/>
      </a:dk2>
      <a:lt2>
        <a:srgbClr val="E1000F"/>
      </a:lt2>
      <a:accent1>
        <a:srgbClr val="005841"/>
      </a:accent1>
      <a:accent2>
        <a:srgbClr val="21215A"/>
      </a:accent2>
      <a:accent3>
        <a:srgbClr val="FFD500"/>
      </a:accent3>
      <a:accent4>
        <a:srgbClr val="EA5433"/>
      </a:accent4>
      <a:accent5>
        <a:srgbClr val="8C2237"/>
      </a:accent5>
      <a:accent6>
        <a:srgbClr val="49311F"/>
      </a:accent6>
      <a:hlink>
        <a:srgbClr val="000000"/>
      </a:hlink>
      <a:folHlink>
        <a:srgbClr val="000000"/>
      </a:folHlink>
    </a:clrScheme>
    <a:fontScheme name="GOUVERNEMENT PPT">
      <a:majorFont>
        <a:latin typeface="Marianne"/>
        <a:ea typeface=""/>
        <a:cs typeface=""/>
      </a:majorFont>
      <a:minorFont>
        <a:latin typeface="Marianne"/>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39C29-B632-4106-9FF3-9D3700C17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731</Words>
  <Characters>4024</Characters>
  <Application>Microsoft Office Word</Application>
  <DocSecurity>4</DocSecurity>
  <Lines>33</Lines>
  <Paragraphs>9</Paragraphs>
  <ScaleCrop>false</ScaleCrop>
  <HeadingPairs>
    <vt:vector size="2" baseType="variant">
      <vt:variant>
        <vt:lpstr>Titre</vt:lpstr>
      </vt:variant>
      <vt:variant>
        <vt:i4>1</vt:i4>
      </vt:variant>
    </vt:vector>
  </HeadingPairs>
  <TitlesOfParts>
    <vt:vector size="1" baseType="lpstr">
      <vt:lpstr>GOUVERNEMENT</vt:lpstr>
    </vt:vector>
  </TitlesOfParts>
  <Manager>GOUVERNEMENT</Manager>
  <Company>GOUVERNEMENT</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GOUVERNEMENT</dc:title>
  <dc:subject>GOUVERNEMENT</dc:subject>
  <dc:creator>FONDEVILLE Coralie</dc:creator>
  <dc:description/>
  <cp:lastModifiedBy>MACHU Marion</cp:lastModifiedBy>
  <cp:revision>2</cp:revision>
  <cp:lastPrinted>2025-03-06T15:50:00Z</cp:lastPrinted>
  <dcterms:created xsi:type="dcterms:W3CDTF">2026-01-09T13:03:00Z</dcterms:created>
  <dcterms:modified xsi:type="dcterms:W3CDTF">2026-01-09T13:03:00Z</dcterms:modified>
  <dc:language>fr-FR</dc:language>
</cp:coreProperties>
</file>